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ABC" w:rsidRPr="0032154A" w:rsidRDefault="00913ABC" w:rsidP="00913ABC">
      <w:pPr>
        <w:widowControl w:val="0"/>
        <w:autoSpaceDE w:val="0"/>
        <w:autoSpaceDN w:val="0"/>
        <w:spacing w:after="0" w:line="240" w:lineRule="auto"/>
        <w:ind w:left="4956" w:firstLine="708"/>
        <w:rPr>
          <w:rFonts w:ascii="Times New Roman" w:eastAsia="Times New Roman" w:hAnsi="Times New Roman"/>
          <w:bCs/>
          <w:sz w:val="24"/>
          <w:szCs w:val="24"/>
          <w:lang w:val="uk-UA"/>
        </w:rPr>
      </w:pPr>
      <w:r w:rsidRPr="0032154A">
        <w:rPr>
          <w:rFonts w:ascii="Times New Roman" w:eastAsia="Times New Roman" w:hAnsi="Times New Roman"/>
          <w:bCs/>
          <w:sz w:val="24"/>
          <w:szCs w:val="24"/>
          <w:lang w:val="uk-UA"/>
        </w:rPr>
        <w:t>ЗАТВЕРДЖЕНО</w:t>
      </w:r>
    </w:p>
    <w:p w:rsidR="00913ABC" w:rsidRPr="0032154A" w:rsidRDefault="00913ABC" w:rsidP="00913ABC">
      <w:pPr>
        <w:widowControl w:val="0"/>
        <w:autoSpaceDE w:val="0"/>
        <w:autoSpaceDN w:val="0"/>
        <w:spacing w:after="0" w:line="240" w:lineRule="auto"/>
        <w:ind w:left="5670"/>
        <w:rPr>
          <w:rFonts w:ascii="Times New Roman" w:eastAsia="Times New Roman" w:hAnsi="Times New Roman"/>
          <w:bCs/>
          <w:sz w:val="24"/>
          <w:szCs w:val="24"/>
          <w:lang w:val="uk-UA"/>
        </w:rPr>
      </w:pPr>
      <w:r w:rsidRPr="0032154A">
        <w:rPr>
          <w:rFonts w:ascii="Times New Roman" w:eastAsia="Times New Roman" w:hAnsi="Times New Roman"/>
          <w:bCs/>
          <w:sz w:val="24"/>
          <w:szCs w:val="24"/>
          <w:lang w:val="uk-UA"/>
        </w:rPr>
        <w:t xml:space="preserve">Рішення сесії </w:t>
      </w:r>
    </w:p>
    <w:p w:rsidR="00913ABC" w:rsidRPr="0032154A" w:rsidRDefault="00913ABC" w:rsidP="00913ABC">
      <w:pPr>
        <w:widowControl w:val="0"/>
        <w:autoSpaceDE w:val="0"/>
        <w:autoSpaceDN w:val="0"/>
        <w:spacing w:after="0" w:line="240" w:lineRule="auto"/>
        <w:ind w:left="5670"/>
        <w:rPr>
          <w:rFonts w:ascii="Times New Roman" w:eastAsia="Times New Roman" w:hAnsi="Times New Roman"/>
          <w:bCs/>
          <w:sz w:val="24"/>
          <w:szCs w:val="24"/>
          <w:lang w:val="uk-UA"/>
        </w:rPr>
      </w:pPr>
      <w:r w:rsidRPr="0032154A">
        <w:rPr>
          <w:rFonts w:ascii="Times New Roman" w:eastAsia="Times New Roman" w:hAnsi="Times New Roman"/>
          <w:bCs/>
          <w:sz w:val="24"/>
          <w:szCs w:val="24"/>
          <w:lang w:val="uk-UA"/>
        </w:rPr>
        <w:t>Сквирської міської ради</w:t>
      </w:r>
    </w:p>
    <w:p w:rsidR="00913ABC" w:rsidRPr="0032154A" w:rsidRDefault="009960DE" w:rsidP="00913ABC">
      <w:pPr>
        <w:widowControl w:val="0"/>
        <w:autoSpaceDE w:val="0"/>
        <w:autoSpaceDN w:val="0"/>
        <w:spacing w:after="0" w:line="240" w:lineRule="auto"/>
        <w:ind w:left="5670"/>
        <w:rPr>
          <w:rFonts w:ascii="Times New Roman" w:eastAsia="Times New Roman" w:hAnsi="Times New Roman"/>
          <w:bCs/>
          <w:sz w:val="24"/>
          <w:szCs w:val="24"/>
          <w:lang w:val="uk-UA"/>
        </w:rPr>
      </w:pPr>
      <w:r w:rsidRPr="0032154A">
        <w:rPr>
          <w:rFonts w:ascii="Times New Roman" w:eastAsia="Times New Roman" w:hAnsi="Times New Roman"/>
          <w:bCs/>
          <w:sz w:val="24"/>
          <w:szCs w:val="24"/>
          <w:lang w:val="uk-UA"/>
        </w:rPr>
        <w:t>від _________________№ __________</w:t>
      </w:r>
    </w:p>
    <w:p w:rsidR="0032154A" w:rsidRPr="0032154A" w:rsidRDefault="0032154A" w:rsidP="00913ABC">
      <w:pPr>
        <w:widowControl w:val="0"/>
        <w:autoSpaceDE w:val="0"/>
        <w:autoSpaceDN w:val="0"/>
        <w:spacing w:after="0" w:line="240" w:lineRule="auto"/>
        <w:ind w:left="5670"/>
        <w:rPr>
          <w:rFonts w:ascii="Times New Roman" w:eastAsia="Times New Roman" w:hAnsi="Times New Roman"/>
          <w:bCs/>
          <w:sz w:val="24"/>
          <w:szCs w:val="24"/>
          <w:lang w:val="uk-UA"/>
        </w:rPr>
      </w:pPr>
    </w:p>
    <w:p w:rsidR="00913ABC" w:rsidRPr="0032154A" w:rsidRDefault="00913ABC" w:rsidP="00913ABC">
      <w:pPr>
        <w:widowControl w:val="0"/>
        <w:autoSpaceDE w:val="0"/>
        <w:autoSpaceDN w:val="0"/>
        <w:spacing w:after="0" w:line="240" w:lineRule="auto"/>
        <w:ind w:left="5670"/>
        <w:rPr>
          <w:rFonts w:ascii="Times New Roman" w:eastAsia="Times New Roman" w:hAnsi="Times New Roman"/>
          <w:bCs/>
          <w:sz w:val="24"/>
          <w:szCs w:val="24"/>
          <w:lang w:val="uk-UA"/>
        </w:rPr>
      </w:pPr>
      <w:r w:rsidRPr="0032154A">
        <w:rPr>
          <w:rFonts w:ascii="Times New Roman" w:eastAsia="Times New Roman" w:hAnsi="Times New Roman"/>
          <w:bCs/>
          <w:sz w:val="24"/>
          <w:szCs w:val="24"/>
          <w:lang w:val="uk-UA"/>
        </w:rPr>
        <w:t>Голова Сквирської міської ради</w:t>
      </w:r>
    </w:p>
    <w:p w:rsidR="00913ABC" w:rsidRPr="0032154A" w:rsidRDefault="00543117" w:rsidP="00913ABC">
      <w:pPr>
        <w:widowControl w:val="0"/>
        <w:autoSpaceDE w:val="0"/>
        <w:autoSpaceDN w:val="0"/>
        <w:spacing w:after="0" w:line="240" w:lineRule="auto"/>
        <w:ind w:left="5670"/>
        <w:rPr>
          <w:rFonts w:ascii="Times New Roman" w:eastAsia="Times New Roman" w:hAnsi="Times New Roman"/>
          <w:bCs/>
          <w:sz w:val="24"/>
          <w:szCs w:val="24"/>
          <w:lang w:val="uk-UA"/>
        </w:rPr>
      </w:pPr>
      <w:r w:rsidRPr="0032154A">
        <w:rPr>
          <w:rFonts w:ascii="Times New Roman" w:eastAsia="Times New Roman" w:hAnsi="Times New Roman"/>
          <w:bCs/>
          <w:sz w:val="24"/>
          <w:szCs w:val="24"/>
          <w:lang w:val="uk-UA"/>
        </w:rPr>
        <w:t>___________ Валентина ЛЕВІЦЬКА</w:t>
      </w:r>
    </w:p>
    <w:p w:rsidR="00913ABC" w:rsidRPr="0032154A" w:rsidRDefault="00913ABC" w:rsidP="00913ABC">
      <w:pPr>
        <w:widowControl w:val="0"/>
        <w:autoSpaceDE w:val="0"/>
        <w:autoSpaceDN w:val="0"/>
        <w:spacing w:after="0" w:line="240" w:lineRule="auto"/>
        <w:jc w:val="center"/>
        <w:rPr>
          <w:rFonts w:ascii="Times New Roman" w:eastAsia="Times New Roman" w:hAnsi="Times New Roman"/>
          <w:bCs/>
          <w:sz w:val="24"/>
          <w:szCs w:val="24"/>
          <w:lang w:val="uk-UA"/>
        </w:rPr>
      </w:pPr>
    </w:p>
    <w:p w:rsidR="001B06CE" w:rsidRPr="00F76DE1" w:rsidRDefault="001B06CE" w:rsidP="00913ABC">
      <w:pPr>
        <w:widowControl w:val="0"/>
        <w:autoSpaceDE w:val="0"/>
        <w:autoSpaceDN w:val="0"/>
        <w:spacing w:after="0" w:line="240" w:lineRule="auto"/>
        <w:jc w:val="center"/>
        <w:rPr>
          <w:rFonts w:ascii="Times New Roman" w:eastAsia="Times New Roman" w:hAnsi="Times New Roman" w:cs="Times New Roman"/>
          <w:color w:val="000000"/>
          <w:sz w:val="28"/>
          <w:szCs w:val="28"/>
          <w:lang w:val="uk-UA" w:eastAsia="uk-UA"/>
        </w:rPr>
      </w:pPr>
    </w:p>
    <w:p w:rsidR="001B06CE" w:rsidRDefault="001B06CE" w:rsidP="001B06CE">
      <w:pPr>
        <w:spacing w:after="240"/>
        <w:rPr>
          <w:rFonts w:ascii="Times New Roman" w:eastAsia="Times New Roman" w:hAnsi="Times New Roman" w:cs="Times New Roman"/>
          <w:sz w:val="24"/>
          <w:szCs w:val="24"/>
          <w:lang w:val="uk-UA" w:eastAsia="uk-UA"/>
        </w:rPr>
      </w:pPr>
      <w:r w:rsidRPr="00F76DE1">
        <w:rPr>
          <w:rFonts w:ascii="Times New Roman" w:eastAsia="Times New Roman" w:hAnsi="Times New Roman" w:cs="Times New Roman"/>
          <w:sz w:val="24"/>
          <w:szCs w:val="24"/>
          <w:lang w:val="uk-UA" w:eastAsia="uk-UA"/>
        </w:rPr>
        <w:br/>
      </w:r>
    </w:p>
    <w:p w:rsidR="009960DE" w:rsidRDefault="009960DE" w:rsidP="001B06CE">
      <w:pPr>
        <w:spacing w:after="240"/>
        <w:rPr>
          <w:rFonts w:ascii="Times New Roman" w:eastAsia="Times New Roman" w:hAnsi="Times New Roman" w:cs="Times New Roman"/>
          <w:sz w:val="24"/>
          <w:szCs w:val="24"/>
          <w:lang w:val="uk-UA" w:eastAsia="uk-UA"/>
        </w:rPr>
      </w:pPr>
    </w:p>
    <w:p w:rsidR="009960DE" w:rsidRDefault="009960DE" w:rsidP="001B06CE">
      <w:pPr>
        <w:spacing w:after="240"/>
        <w:rPr>
          <w:rFonts w:ascii="Times New Roman" w:eastAsia="Times New Roman" w:hAnsi="Times New Roman" w:cs="Times New Roman"/>
          <w:sz w:val="24"/>
          <w:szCs w:val="24"/>
          <w:lang w:val="uk-UA" w:eastAsia="uk-UA"/>
        </w:rPr>
      </w:pPr>
    </w:p>
    <w:p w:rsidR="009960DE" w:rsidRPr="00F76DE1" w:rsidRDefault="009960DE" w:rsidP="001B06CE">
      <w:pPr>
        <w:spacing w:after="240"/>
        <w:rPr>
          <w:rFonts w:ascii="Times New Roman" w:eastAsia="Times New Roman" w:hAnsi="Times New Roman" w:cs="Times New Roman"/>
          <w:sz w:val="24"/>
          <w:szCs w:val="24"/>
          <w:lang w:val="uk-UA" w:eastAsia="uk-UA"/>
        </w:rPr>
      </w:pPr>
    </w:p>
    <w:p w:rsidR="00CB51E5" w:rsidRPr="00F76DE1" w:rsidRDefault="00CB51E5" w:rsidP="001B06CE">
      <w:pPr>
        <w:spacing w:after="240"/>
        <w:rPr>
          <w:rFonts w:ascii="Times New Roman" w:eastAsia="Times New Roman" w:hAnsi="Times New Roman" w:cs="Times New Roman"/>
          <w:sz w:val="24"/>
          <w:szCs w:val="24"/>
          <w:lang w:val="uk-UA" w:eastAsia="uk-UA"/>
        </w:rPr>
      </w:pPr>
    </w:p>
    <w:p w:rsidR="001B06CE" w:rsidRPr="00F76DE1" w:rsidRDefault="001B06CE" w:rsidP="001B06CE">
      <w:pPr>
        <w:spacing w:after="0"/>
        <w:jc w:val="center"/>
        <w:rPr>
          <w:rFonts w:ascii="Times New Roman" w:eastAsia="Times New Roman" w:hAnsi="Times New Roman" w:cs="Times New Roman"/>
          <w:b/>
          <w:sz w:val="56"/>
          <w:szCs w:val="56"/>
          <w:lang w:val="uk-UA" w:eastAsia="uk-UA"/>
        </w:rPr>
      </w:pPr>
      <w:r w:rsidRPr="00F76DE1">
        <w:rPr>
          <w:rFonts w:ascii="Times New Roman" w:eastAsia="Times New Roman" w:hAnsi="Times New Roman" w:cs="Times New Roman"/>
          <w:b/>
          <w:color w:val="000000"/>
          <w:sz w:val="56"/>
          <w:szCs w:val="56"/>
          <w:lang w:val="uk-UA" w:eastAsia="uk-UA"/>
        </w:rPr>
        <w:t>СТАТУТ</w:t>
      </w:r>
    </w:p>
    <w:p w:rsidR="009960DE" w:rsidRDefault="009960DE" w:rsidP="001B06CE">
      <w:pPr>
        <w:spacing w:after="0" w:line="240" w:lineRule="auto"/>
        <w:jc w:val="center"/>
        <w:rPr>
          <w:rFonts w:ascii="Times New Roman" w:hAnsi="Times New Roman"/>
          <w:b/>
          <w:sz w:val="44"/>
          <w:szCs w:val="44"/>
          <w:lang w:val="uk-UA"/>
        </w:rPr>
      </w:pPr>
      <w:r>
        <w:rPr>
          <w:rFonts w:ascii="Times New Roman" w:eastAsia="Times New Roman" w:hAnsi="Times New Roman"/>
          <w:b/>
          <w:color w:val="000000"/>
          <w:sz w:val="44"/>
          <w:szCs w:val="44"/>
          <w:lang w:val="uk-UA"/>
        </w:rPr>
        <w:t>ПУСТОВАРІВСЬКОЇ ГІМНАЗІЇ</w:t>
      </w:r>
      <w:r w:rsidR="001B06CE" w:rsidRPr="00F76DE1">
        <w:rPr>
          <w:rFonts w:ascii="Times New Roman" w:eastAsia="Times New Roman" w:hAnsi="Times New Roman"/>
          <w:b/>
          <w:color w:val="000000"/>
          <w:sz w:val="44"/>
          <w:szCs w:val="44"/>
          <w:lang w:val="uk-UA"/>
        </w:rPr>
        <w:t xml:space="preserve"> </w:t>
      </w:r>
      <w:r w:rsidR="001B06CE" w:rsidRPr="00F76DE1">
        <w:rPr>
          <w:rFonts w:ascii="Times New Roman" w:hAnsi="Times New Roman"/>
          <w:b/>
          <w:sz w:val="44"/>
          <w:szCs w:val="44"/>
          <w:lang w:val="uk-UA"/>
        </w:rPr>
        <w:t xml:space="preserve"> СКВИРСЬКОЇ МІСЬКОЇ РАДИ </w:t>
      </w:r>
    </w:p>
    <w:p w:rsidR="001B06CE" w:rsidRPr="00F76DE1" w:rsidRDefault="001B06CE" w:rsidP="001B06CE">
      <w:pPr>
        <w:spacing w:after="0" w:line="240" w:lineRule="auto"/>
        <w:jc w:val="center"/>
        <w:rPr>
          <w:rFonts w:ascii="Times New Roman" w:hAnsi="Times New Roman"/>
          <w:b/>
          <w:sz w:val="44"/>
          <w:szCs w:val="44"/>
          <w:lang w:val="uk-UA"/>
        </w:rPr>
      </w:pPr>
      <w:r w:rsidRPr="00F76DE1">
        <w:rPr>
          <w:rFonts w:ascii="Times New Roman" w:hAnsi="Times New Roman"/>
          <w:b/>
          <w:sz w:val="44"/>
          <w:szCs w:val="44"/>
          <w:lang w:val="uk-UA"/>
        </w:rPr>
        <w:t>КИЇВСЬКОЇ ОБЛАСТІ</w:t>
      </w:r>
    </w:p>
    <w:p w:rsidR="001B06CE" w:rsidRPr="00F76DE1" w:rsidRDefault="001B06CE" w:rsidP="001B06CE">
      <w:pPr>
        <w:spacing w:line="240" w:lineRule="auto"/>
        <w:jc w:val="center"/>
        <w:rPr>
          <w:rFonts w:ascii="Times New Roman" w:eastAsia="Times New Roman" w:hAnsi="Times New Roman" w:cs="Times New Roman"/>
          <w:color w:val="000000"/>
          <w:sz w:val="24"/>
          <w:szCs w:val="24"/>
          <w:lang w:val="uk-UA" w:eastAsia="uk-UA"/>
        </w:rPr>
      </w:pPr>
    </w:p>
    <w:p w:rsidR="00F76DE1" w:rsidRPr="00F76DE1" w:rsidRDefault="00F76DE1" w:rsidP="001B06CE">
      <w:pPr>
        <w:spacing w:line="240" w:lineRule="auto"/>
        <w:jc w:val="center"/>
        <w:rPr>
          <w:rFonts w:ascii="Times New Roman" w:eastAsia="Times New Roman" w:hAnsi="Times New Roman" w:cs="Times New Roman"/>
          <w:color w:val="000000"/>
          <w:sz w:val="24"/>
          <w:szCs w:val="24"/>
          <w:lang w:val="uk-UA" w:eastAsia="uk-UA"/>
        </w:rPr>
      </w:pPr>
    </w:p>
    <w:p w:rsidR="001B06CE" w:rsidRPr="00F76DE1" w:rsidRDefault="001B06CE" w:rsidP="001B06CE">
      <w:pPr>
        <w:spacing w:line="240" w:lineRule="auto"/>
        <w:jc w:val="center"/>
        <w:rPr>
          <w:rFonts w:ascii="Times New Roman" w:eastAsia="Times New Roman" w:hAnsi="Times New Roman" w:cs="Times New Roman"/>
          <w:b/>
          <w:sz w:val="32"/>
          <w:szCs w:val="32"/>
          <w:lang w:val="uk-UA" w:eastAsia="uk-UA"/>
        </w:rPr>
      </w:pPr>
    </w:p>
    <w:p w:rsidR="008C5E87" w:rsidRPr="00F76DE1" w:rsidRDefault="008C5E87" w:rsidP="00450815">
      <w:pPr>
        <w:spacing w:after="0"/>
        <w:rPr>
          <w:rFonts w:asciiTheme="majorHAnsi" w:eastAsia="Times New Roman" w:hAnsiTheme="majorHAnsi" w:cs="Times New Roman"/>
          <w:sz w:val="24"/>
          <w:szCs w:val="24"/>
          <w:lang w:val="uk-UA" w:eastAsia="uk-UA"/>
        </w:rPr>
      </w:pPr>
      <w:r w:rsidRPr="00F76DE1">
        <w:rPr>
          <w:rFonts w:asciiTheme="majorHAnsi" w:eastAsia="Times New Roman" w:hAnsiTheme="majorHAnsi" w:cs="Times New Roman"/>
          <w:sz w:val="24"/>
          <w:szCs w:val="24"/>
          <w:lang w:val="uk-UA" w:eastAsia="uk-UA"/>
        </w:rPr>
        <w:br/>
      </w:r>
      <w:r w:rsidRPr="00F76DE1">
        <w:rPr>
          <w:rFonts w:asciiTheme="majorHAnsi" w:eastAsia="Times New Roman" w:hAnsiTheme="majorHAnsi" w:cs="Times New Roman"/>
          <w:sz w:val="24"/>
          <w:szCs w:val="24"/>
          <w:lang w:val="uk-UA" w:eastAsia="uk-UA"/>
        </w:rPr>
        <w:br/>
      </w:r>
      <w:r w:rsidRPr="00F76DE1">
        <w:rPr>
          <w:rFonts w:asciiTheme="majorHAnsi" w:eastAsia="Times New Roman" w:hAnsiTheme="majorHAnsi" w:cs="Times New Roman"/>
          <w:sz w:val="24"/>
          <w:szCs w:val="24"/>
          <w:lang w:val="uk-UA" w:eastAsia="uk-UA"/>
        </w:rPr>
        <w:br/>
      </w:r>
    </w:p>
    <w:p w:rsidR="001B06CE" w:rsidRPr="00F76DE1" w:rsidRDefault="001B06CE" w:rsidP="00450815">
      <w:pPr>
        <w:spacing w:after="0"/>
        <w:jc w:val="center"/>
        <w:rPr>
          <w:rFonts w:asciiTheme="majorHAnsi" w:eastAsia="Times New Roman" w:hAnsiTheme="majorHAnsi" w:cs="Times New Roman"/>
          <w:b/>
          <w:color w:val="000000"/>
          <w:sz w:val="28"/>
          <w:szCs w:val="28"/>
          <w:lang w:val="uk-UA" w:eastAsia="uk-UA"/>
        </w:rPr>
      </w:pPr>
    </w:p>
    <w:p w:rsidR="00A53C4D" w:rsidRPr="00F76DE1" w:rsidRDefault="00A53C4D" w:rsidP="00450815">
      <w:pPr>
        <w:spacing w:after="0"/>
        <w:jc w:val="center"/>
        <w:rPr>
          <w:rFonts w:asciiTheme="majorHAnsi" w:eastAsia="Times New Roman" w:hAnsiTheme="majorHAnsi" w:cs="Times New Roman"/>
          <w:b/>
          <w:color w:val="000000"/>
          <w:sz w:val="28"/>
          <w:szCs w:val="28"/>
          <w:lang w:val="uk-UA" w:eastAsia="uk-UA"/>
        </w:rPr>
      </w:pPr>
    </w:p>
    <w:p w:rsidR="001B06CE" w:rsidRPr="00F76DE1" w:rsidRDefault="001B06CE" w:rsidP="00450815">
      <w:pPr>
        <w:spacing w:after="0"/>
        <w:jc w:val="center"/>
        <w:rPr>
          <w:rFonts w:asciiTheme="majorHAnsi" w:eastAsia="Times New Roman" w:hAnsiTheme="majorHAnsi" w:cs="Times New Roman"/>
          <w:b/>
          <w:color w:val="000000"/>
          <w:sz w:val="28"/>
          <w:szCs w:val="28"/>
          <w:lang w:val="uk-UA" w:eastAsia="uk-UA"/>
        </w:rPr>
      </w:pPr>
    </w:p>
    <w:p w:rsidR="001B06CE" w:rsidRPr="00F76DE1" w:rsidRDefault="001B06CE" w:rsidP="00450815">
      <w:pPr>
        <w:spacing w:after="0"/>
        <w:jc w:val="center"/>
        <w:rPr>
          <w:rFonts w:asciiTheme="majorHAnsi" w:eastAsia="Times New Roman" w:hAnsiTheme="majorHAnsi" w:cs="Times New Roman"/>
          <w:b/>
          <w:color w:val="000000"/>
          <w:sz w:val="28"/>
          <w:szCs w:val="28"/>
          <w:lang w:val="uk-UA" w:eastAsia="uk-UA"/>
        </w:rPr>
      </w:pPr>
    </w:p>
    <w:p w:rsidR="001B06CE" w:rsidRPr="00F76DE1" w:rsidRDefault="001B06CE" w:rsidP="00450815">
      <w:pPr>
        <w:spacing w:after="0"/>
        <w:jc w:val="center"/>
        <w:rPr>
          <w:rFonts w:asciiTheme="majorHAnsi" w:eastAsia="Times New Roman" w:hAnsiTheme="majorHAnsi" w:cs="Times New Roman"/>
          <w:b/>
          <w:color w:val="000000"/>
          <w:sz w:val="28"/>
          <w:szCs w:val="28"/>
          <w:lang w:val="uk-UA" w:eastAsia="uk-UA"/>
        </w:rPr>
      </w:pPr>
    </w:p>
    <w:p w:rsidR="001B06CE" w:rsidRPr="00F76DE1" w:rsidRDefault="001B06CE" w:rsidP="00450815">
      <w:pPr>
        <w:spacing w:after="0"/>
        <w:jc w:val="center"/>
        <w:rPr>
          <w:rFonts w:asciiTheme="majorHAnsi" w:eastAsia="Times New Roman" w:hAnsiTheme="majorHAnsi" w:cs="Times New Roman"/>
          <w:b/>
          <w:color w:val="000000"/>
          <w:sz w:val="28"/>
          <w:szCs w:val="28"/>
          <w:lang w:val="uk-UA" w:eastAsia="uk-UA"/>
        </w:rPr>
      </w:pPr>
    </w:p>
    <w:p w:rsidR="001B06CE" w:rsidRPr="00F76DE1" w:rsidRDefault="001B06CE" w:rsidP="00450815">
      <w:pPr>
        <w:spacing w:after="0"/>
        <w:jc w:val="center"/>
        <w:rPr>
          <w:rFonts w:asciiTheme="majorHAnsi" w:eastAsia="Times New Roman" w:hAnsiTheme="majorHAnsi" w:cs="Times New Roman"/>
          <w:b/>
          <w:color w:val="000000"/>
          <w:sz w:val="28"/>
          <w:szCs w:val="28"/>
          <w:lang w:val="uk-UA" w:eastAsia="uk-UA"/>
        </w:rPr>
      </w:pPr>
    </w:p>
    <w:p w:rsidR="001B06CE" w:rsidRPr="00F76DE1" w:rsidRDefault="001B06CE" w:rsidP="00450815">
      <w:pPr>
        <w:spacing w:after="0"/>
        <w:jc w:val="center"/>
        <w:rPr>
          <w:rFonts w:asciiTheme="majorHAnsi" w:eastAsia="Times New Roman" w:hAnsiTheme="majorHAnsi" w:cs="Times New Roman"/>
          <w:b/>
          <w:color w:val="000000"/>
          <w:sz w:val="28"/>
          <w:szCs w:val="28"/>
          <w:lang w:val="uk-UA" w:eastAsia="uk-UA"/>
        </w:rPr>
      </w:pPr>
    </w:p>
    <w:p w:rsidR="00C755F3" w:rsidRPr="00F76DE1" w:rsidRDefault="00C755F3" w:rsidP="00450815">
      <w:pPr>
        <w:spacing w:after="0"/>
        <w:jc w:val="center"/>
        <w:rPr>
          <w:rFonts w:asciiTheme="majorHAnsi" w:eastAsia="Times New Roman" w:hAnsiTheme="majorHAnsi" w:cs="Times New Roman"/>
          <w:b/>
          <w:color w:val="000000"/>
          <w:sz w:val="28"/>
          <w:szCs w:val="28"/>
          <w:lang w:val="uk-UA" w:eastAsia="uk-UA"/>
        </w:rPr>
      </w:pPr>
    </w:p>
    <w:p w:rsidR="00913ABC" w:rsidRPr="00F76DE1" w:rsidRDefault="00913ABC" w:rsidP="00450815">
      <w:pPr>
        <w:spacing w:after="0"/>
        <w:jc w:val="center"/>
        <w:rPr>
          <w:rFonts w:asciiTheme="majorHAnsi" w:eastAsia="Times New Roman" w:hAnsiTheme="majorHAnsi" w:cs="Times New Roman"/>
          <w:b/>
          <w:color w:val="000000"/>
          <w:sz w:val="28"/>
          <w:szCs w:val="28"/>
          <w:lang w:val="uk-UA" w:eastAsia="uk-UA"/>
        </w:rPr>
      </w:pPr>
    </w:p>
    <w:p w:rsidR="008C5E87" w:rsidRPr="00F76DE1" w:rsidRDefault="009344F7" w:rsidP="00450815">
      <w:pPr>
        <w:spacing w:after="0"/>
        <w:jc w:val="center"/>
        <w:rPr>
          <w:rFonts w:ascii="Times New Roman" w:eastAsia="Times New Roman" w:hAnsi="Times New Roman" w:cs="Times New Roman"/>
          <w:color w:val="000000"/>
          <w:sz w:val="24"/>
          <w:szCs w:val="24"/>
          <w:lang w:val="uk-UA" w:eastAsia="uk-UA"/>
        </w:rPr>
      </w:pPr>
      <w:r w:rsidRPr="00F76DE1">
        <w:rPr>
          <w:rFonts w:ascii="Times New Roman" w:eastAsia="Times New Roman" w:hAnsi="Times New Roman" w:cs="Times New Roman"/>
          <w:color w:val="000000"/>
          <w:sz w:val="24"/>
          <w:szCs w:val="24"/>
          <w:lang w:val="uk-UA" w:eastAsia="uk-UA"/>
        </w:rPr>
        <w:t>Пустоварівка</w:t>
      </w:r>
    </w:p>
    <w:p w:rsidR="00384236" w:rsidRPr="00F76DE1" w:rsidRDefault="009960DE" w:rsidP="001B06CE">
      <w:pPr>
        <w:spacing w:after="0"/>
        <w:jc w:val="center"/>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2023</w:t>
      </w:r>
    </w:p>
    <w:p w:rsidR="00F76DE1" w:rsidRPr="00F76DE1" w:rsidRDefault="00F76DE1" w:rsidP="00DA13A1">
      <w:pPr>
        <w:spacing w:after="0"/>
        <w:rPr>
          <w:rFonts w:ascii="Times New Roman" w:eastAsia="Times New Roman" w:hAnsi="Times New Roman" w:cs="Times New Roman"/>
          <w:color w:val="000000"/>
          <w:sz w:val="24"/>
          <w:szCs w:val="24"/>
          <w:lang w:val="uk-UA" w:eastAsia="uk-UA"/>
        </w:rPr>
      </w:pPr>
    </w:p>
    <w:p w:rsidR="001B06CE" w:rsidRPr="00F76DE1" w:rsidRDefault="001B06CE" w:rsidP="00F76DE1">
      <w:pPr>
        <w:spacing w:after="0" w:line="240" w:lineRule="auto"/>
        <w:ind w:firstLine="567"/>
        <w:rPr>
          <w:rFonts w:ascii="Times New Roman" w:hAnsi="Times New Roman"/>
          <w:b/>
          <w:sz w:val="24"/>
          <w:szCs w:val="24"/>
          <w:lang w:val="uk-UA"/>
        </w:rPr>
      </w:pPr>
      <w:r w:rsidRPr="00F76DE1">
        <w:rPr>
          <w:rFonts w:ascii="Times New Roman" w:hAnsi="Times New Roman"/>
          <w:b/>
          <w:sz w:val="24"/>
          <w:szCs w:val="24"/>
          <w:lang w:val="uk-UA"/>
        </w:rPr>
        <w:lastRenderedPageBreak/>
        <w:t>І. Загальні положення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1.1. </w:t>
      </w:r>
      <w:r w:rsidR="00884D6F">
        <w:rPr>
          <w:rFonts w:ascii="Times New Roman" w:eastAsia="Times New Roman" w:hAnsi="Times New Roman" w:cs="Times New Roman"/>
          <w:color w:val="000000"/>
          <w:sz w:val="24"/>
          <w:szCs w:val="24"/>
          <w:lang w:val="uk-UA" w:eastAsia="uk-UA"/>
        </w:rPr>
        <w:t>Пустоварівська</w:t>
      </w:r>
      <w:r w:rsidRPr="00F76DE1">
        <w:rPr>
          <w:rFonts w:ascii="Times New Roman" w:eastAsia="Times New Roman" w:hAnsi="Times New Roman" w:cs="Times New Roman"/>
          <w:color w:val="000000"/>
          <w:sz w:val="24"/>
          <w:szCs w:val="24"/>
          <w:lang w:val="uk-UA" w:eastAsia="uk-UA"/>
        </w:rPr>
        <w:t xml:space="preserve"> </w:t>
      </w:r>
      <w:r w:rsidR="00884D6F">
        <w:rPr>
          <w:rFonts w:ascii="Times New Roman" w:eastAsia="Times New Roman" w:hAnsi="Times New Roman" w:cs="Times New Roman"/>
          <w:color w:val="000000"/>
          <w:sz w:val="24"/>
          <w:szCs w:val="24"/>
          <w:lang w:val="uk-UA" w:eastAsia="uk-UA"/>
        </w:rPr>
        <w:t>гімназія</w:t>
      </w:r>
      <w:r w:rsidRPr="00F76DE1">
        <w:rPr>
          <w:rFonts w:ascii="Times New Roman" w:eastAsia="Times New Roman" w:hAnsi="Times New Roman" w:cs="Times New Roman"/>
          <w:color w:val="000000"/>
          <w:sz w:val="24"/>
          <w:szCs w:val="24"/>
          <w:lang w:val="uk-UA" w:eastAsia="uk-UA"/>
        </w:rPr>
        <w:t xml:space="preserve"> Сквирської міської ради Київської області</w:t>
      </w:r>
      <w:r w:rsidRPr="00F76DE1">
        <w:rPr>
          <w:rFonts w:ascii="Times New Roman" w:eastAsia="Times New Roman" w:hAnsi="Times New Roman"/>
          <w:color w:val="000000"/>
          <w:sz w:val="24"/>
          <w:szCs w:val="24"/>
          <w:lang w:val="uk-UA"/>
        </w:rPr>
        <w:t xml:space="preserve"> (далі – Заклад) є правонаступником </w:t>
      </w:r>
      <w:r w:rsidRPr="00F76DE1">
        <w:rPr>
          <w:rFonts w:ascii="Times New Roman" w:eastAsia="Times New Roman" w:hAnsi="Times New Roman"/>
          <w:sz w:val="24"/>
          <w:szCs w:val="24"/>
          <w:lang w:val="uk-UA"/>
        </w:rPr>
        <w:t>Пустоварівського н</w:t>
      </w:r>
      <w:r w:rsidR="00884D6F">
        <w:rPr>
          <w:rFonts w:ascii="Times New Roman" w:eastAsia="Times New Roman" w:hAnsi="Times New Roman"/>
          <w:sz w:val="24"/>
          <w:szCs w:val="24"/>
          <w:lang w:val="uk-UA"/>
        </w:rPr>
        <w:t>авчально-виховного комплексу «заклад загальної середньої освіти І-ІІІ ступенів – заклад дошкільної освіти» Сквирської міської</w:t>
      </w:r>
      <w:r w:rsidRPr="00F76DE1">
        <w:rPr>
          <w:rFonts w:ascii="Times New Roman" w:eastAsia="Times New Roman" w:hAnsi="Times New Roman"/>
          <w:sz w:val="24"/>
          <w:szCs w:val="24"/>
          <w:lang w:val="uk-UA"/>
        </w:rPr>
        <w:t xml:space="preserve"> ради Київської області. </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 xml:space="preserve">1.2. </w:t>
      </w:r>
      <w:r w:rsidR="00884D6F">
        <w:rPr>
          <w:rFonts w:ascii="Times New Roman" w:eastAsia="Times New Roman" w:hAnsi="Times New Roman" w:cs="Times New Roman"/>
          <w:color w:val="000000"/>
          <w:sz w:val="24"/>
          <w:szCs w:val="24"/>
          <w:lang w:val="uk-UA" w:eastAsia="uk-UA"/>
        </w:rPr>
        <w:t>Пустоварівська</w:t>
      </w:r>
      <w:r w:rsidRPr="00F76DE1">
        <w:rPr>
          <w:rFonts w:ascii="Times New Roman" w:eastAsia="Times New Roman" w:hAnsi="Times New Roman" w:cs="Times New Roman"/>
          <w:color w:val="000000"/>
          <w:sz w:val="24"/>
          <w:szCs w:val="24"/>
          <w:lang w:val="uk-UA" w:eastAsia="uk-UA"/>
        </w:rPr>
        <w:t xml:space="preserve"> </w:t>
      </w:r>
      <w:r w:rsidR="00B423DD">
        <w:rPr>
          <w:rFonts w:ascii="Times New Roman" w:eastAsia="Times New Roman" w:hAnsi="Times New Roman" w:cs="Times New Roman"/>
          <w:color w:val="000000"/>
          <w:sz w:val="24"/>
          <w:szCs w:val="24"/>
          <w:lang w:val="uk-UA" w:eastAsia="uk-UA"/>
        </w:rPr>
        <w:t>гімназія</w:t>
      </w:r>
      <w:r w:rsidRPr="00F76DE1">
        <w:rPr>
          <w:rFonts w:ascii="Times New Roman" w:eastAsia="Times New Roman" w:hAnsi="Times New Roman" w:cs="Times New Roman"/>
          <w:color w:val="000000"/>
          <w:sz w:val="24"/>
          <w:szCs w:val="24"/>
          <w:lang w:val="uk-UA" w:eastAsia="uk-UA"/>
        </w:rPr>
        <w:t xml:space="preserve"> Сквирської міської ради Київської області</w:t>
      </w:r>
      <w:r w:rsidR="00B423DD">
        <w:rPr>
          <w:rFonts w:ascii="Times New Roman" w:eastAsia="Times New Roman" w:hAnsi="Times New Roman"/>
          <w:color w:val="000000"/>
          <w:sz w:val="24"/>
          <w:szCs w:val="24"/>
          <w:lang w:val="uk-UA"/>
        </w:rPr>
        <w:t xml:space="preserve"> – </w:t>
      </w:r>
      <w:r w:rsidR="00D74865" w:rsidRPr="00DA13A1">
        <w:rPr>
          <w:rFonts w:ascii="Times New Roman" w:eastAsia="Times New Roman" w:hAnsi="Times New Roman"/>
          <w:sz w:val="24"/>
          <w:szCs w:val="24"/>
          <w:lang w:val="uk-UA"/>
        </w:rPr>
        <w:t xml:space="preserve">це </w:t>
      </w:r>
      <w:r w:rsidR="00C14E0A" w:rsidRPr="00DA13A1">
        <w:rPr>
          <w:rFonts w:ascii="Times New Roman" w:eastAsia="Times New Roman" w:hAnsi="Times New Roman"/>
          <w:sz w:val="24"/>
          <w:szCs w:val="24"/>
          <w:lang w:val="uk-UA"/>
        </w:rPr>
        <w:t>заклад середньої освіти ІІ ступеня</w:t>
      </w:r>
      <w:r w:rsidRPr="00DA13A1">
        <w:rPr>
          <w:rFonts w:ascii="Times New Roman" w:eastAsia="Times New Roman" w:hAnsi="Times New Roman"/>
          <w:sz w:val="24"/>
          <w:szCs w:val="24"/>
          <w:lang w:val="uk-UA"/>
        </w:rPr>
        <w:t>,</w:t>
      </w:r>
      <w:r w:rsidR="00D74865" w:rsidRPr="00DA13A1">
        <w:rPr>
          <w:rFonts w:ascii="Times New Roman" w:eastAsia="Times New Roman" w:hAnsi="Times New Roman"/>
          <w:sz w:val="24"/>
          <w:szCs w:val="24"/>
          <w:lang w:val="uk-UA"/>
        </w:rPr>
        <w:t xml:space="preserve"> що забезпечує базову середню освіту,</w:t>
      </w:r>
      <w:r w:rsidRPr="00DA13A1">
        <w:rPr>
          <w:rFonts w:ascii="Times New Roman" w:eastAsia="Times New Roman" w:hAnsi="Times New Roman"/>
          <w:sz w:val="24"/>
          <w:szCs w:val="24"/>
          <w:lang w:val="uk-UA"/>
        </w:rPr>
        <w:t xml:space="preserve"> заснований на комунальній формі власності територіальної громади міста Сквира та заб</w:t>
      </w:r>
      <w:r w:rsidRPr="00F76DE1">
        <w:rPr>
          <w:rFonts w:ascii="Times New Roman" w:eastAsia="Times New Roman" w:hAnsi="Times New Roman"/>
          <w:color w:val="000000"/>
          <w:sz w:val="24"/>
          <w:szCs w:val="24"/>
          <w:lang w:val="uk-UA"/>
        </w:rPr>
        <w:t xml:space="preserve">езпечує реалізацію права громадян </w:t>
      </w:r>
      <w:r w:rsidR="00B423DD">
        <w:rPr>
          <w:rFonts w:ascii="Times New Roman" w:eastAsia="Times New Roman" w:hAnsi="Times New Roman"/>
          <w:color w:val="000000"/>
          <w:sz w:val="24"/>
          <w:szCs w:val="24"/>
          <w:lang w:val="uk-UA"/>
        </w:rPr>
        <w:t>на здобуття дошкільної</w:t>
      </w:r>
      <w:r w:rsidR="00792BFC">
        <w:rPr>
          <w:rFonts w:ascii="Times New Roman" w:eastAsia="Times New Roman" w:hAnsi="Times New Roman"/>
          <w:color w:val="000000"/>
          <w:sz w:val="24"/>
          <w:szCs w:val="24"/>
          <w:lang w:val="uk-UA"/>
        </w:rPr>
        <w:t>, початкової</w:t>
      </w:r>
      <w:r w:rsidR="00B423DD">
        <w:rPr>
          <w:rFonts w:ascii="Times New Roman" w:eastAsia="Times New Roman" w:hAnsi="Times New Roman"/>
          <w:color w:val="000000"/>
          <w:sz w:val="24"/>
          <w:szCs w:val="24"/>
          <w:lang w:val="uk-UA"/>
        </w:rPr>
        <w:t xml:space="preserve"> та базової </w:t>
      </w:r>
      <w:r w:rsidRPr="00F76DE1">
        <w:rPr>
          <w:rFonts w:ascii="Times New Roman" w:eastAsia="Times New Roman" w:hAnsi="Times New Roman"/>
          <w:color w:val="000000"/>
          <w:sz w:val="24"/>
          <w:szCs w:val="24"/>
          <w:lang w:val="uk-UA"/>
        </w:rPr>
        <w:t xml:space="preserve"> середньої освіти.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highlight w:val="white"/>
          <w:lang w:val="uk-UA"/>
        </w:rPr>
        <w:t>1.3. Найменування:</w:t>
      </w:r>
    </w:p>
    <w:p w:rsidR="001B06CE" w:rsidRPr="00BB4874"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highlight w:val="white"/>
          <w:lang w:val="uk-UA"/>
        </w:rPr>
        <w:t>Повна назва українською мовою</w:t>
      </w:r>
      <w:r w:rsidRPr="00BB4874">
        <w:rPr>
          <w:rFonts w:ascii="Times New Roman" w:eastAsia="Times New Roman" w:hAnsi="Times New Roman"/>
          <w:sz w:val="24"/>
          <w:szCs w:val="24"/>
          <w:highlight w:val="white"/>
          <w:lang w:val="uk-UA"/>
        </w:rPr>
        <w:t xml:space="preserve">: </w:t>
      </w:r>
      <w:r w:rsidR="003E2836" w:rsidRPr="00BB4874">
        <w:rPr>
          <w:rFonts w:ascii="Times New Roman" w:eastAsia="Times New Roman" w:hAnsi="Times New Roman"/>
          <w:sz w:val="24"/>
          <w:szCs w:val="24"/>
          <w:lang w:val="uk-UA"/>
        </w:rPr>
        <w:t xml:space="preserve">Пустоварівська гімназія Сквирської міської ради Київської області. </w:t>
      </w:r>
    </w:p>
    <w:p w:rsidR="001B06CE" w:rsidRPr="00F76DE1" w:rsidRDefault="001B06CE" w:rsidP="001B06CE">
      <w:pPr>
        <w:shd w:val="clear" w:color="auto" w:fill="FFFFFF"/>
        <w:spacing w:after="0" w:line="240" w:lineRule="auto"/>
        <w:ind w:firstLine="567"/>
        <w:jc w:val="both"/>
        <w:rPr>
          <w:rFonts w:ascii="Times New Roman" w:hAnsi="Times New Roman"/>
          <w:sz w:val="24"/>
          <w:szCs w:val="24"/>
          <w:lang w:val="uk-UA"/>
        </w:rPr>
      </w:pPr>
      <w:r w:rsidRPr="00BB4874">
        <w:rPr>
          <w:rFonts w:ascii="Times New Roman" w:eastAsia="Times New Roman" w:hAnsi="Times New Roman"/>
          <w:sz w:val="24"/>
          <w:szCs w:val="24"/>
          <w:highlight w:val="white"/>
          <w:lang w:val="uk-UA"/>
        </w:rPr>
        <w:t xml:space="preserve">Скорочена назва закладу: </w:t>
      </w:r>
      <w:r w:rsidR="00B423DD" w:rsidRPr="00BB4874">
        <w:rPr>
          <w:rFonts w:ascii="Times New Roman" w:hAnsi="Times New Roman"/>
          <w:sz w:val="24"/>
          <w:szCs w:val="24"/>
          <w:lang w:val="uk-UA"/>
        </w:rPr>
        <w:t>Пустоварівська гімназія</w:t>
      </w:r>
      <w:r w:rsidRPr="00F76DE1">
        <w:rPr>
          <w:rFonts w:ascii="Times New Roman" w:hAnsi="Times New Roman"/>
          <w:sz w:val="24"/>
          <w:szCs w:val="24"/>
          <w:lang w:val="uk-UA"/>
        </w:rPr>
        <w:t>.</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1.4. Юридична адреса Закладу:</w:t>
      </w:r>
      <w:r w:rsidRPr="00F76DE1">
        <w:rPr>
          <w:rFonts w:ascii="Times New Roman" w:eastAsia="Times New Roman" w:hAnsi="Times New Roman"/>
          <w:sz w:val="24"/>
          <w:szCs w:val="24"/>
          <w:lang w:val="uk-UA"/>
        </w:rPr>
        <w:t xml:space="preserve"> </w:t>
      </w:r>
      <w:r w:rsidRPr="00F76DE1">
        <w:rPr>
          <w:rFonts w:ascii="Times New Roman" w:eastAsia="Times New Roman" w:hAnsi="Times New Roman" w:cs="Times New Roman"/>
          <w:color w:val="000000"/>
          <w:sz w:val="24"/>
          <w:szCs w:val="24"/>
          <w:lang w:val="uk-UA" w:eastAsia="uk-UA"/>
        </w:rPr>
        <w:t xml:space="preserve">09051, Київська область, </w:t>
      </w:r>
      <w:r w:rsidR="005C0AED" w:rsidRPr="005C0AED">
        <w:rPr>
          <w:rFonts w:ascii="Times New Roman" w:eastAsia="Times New Roman" w:hAnsi="Times New Roman" w:cs="Times New Roman"/>
          <w:sz w:val="24"/>
          <w:szCs w:val="24"/>
          <w:lang w:val="uk-UA" w:eastAsia="uk-UA"/>
        </w:rPr>
        <w:t>Білоцерківський</w:t>
      </w:r>
      <w:r w:rsidRPr="005C0AED">
        <w:rPr>
          <w:rFonts w:ascii="Times New Roman" w:eastAsia="Times New Roman" w:hAnsi="Times New Roman" w:cs="Times New Roman"/>
          <w:sz w:val="24"/>
          <w:szCs w:val="24"/>
          <w:lang w:val="uk-UA" w:eastAsia="uk-UA"/>
        </w:rPr>
        <w:t xml:space="preserve"> </w:t>
      </w:r>
      <w:r w:rsidRPr="00F76DE1">
        <w:rPr>
          <w:rFonts w:ascii="Times New Roman" w:eastAsia="Times New Roman" w:hAnsi="Times New Roman" w:cs="Times New Roman"/>
          <w:color w:val="000000"/>
          <w:sz w:val="24"/>
          <w:szCs w:val="24"/>
          <w:lang w:val="uk-UA" w:eastAsia="uk-UA"/>
        </w:rPr>
        <w:t>район, се</w:t>
      </w:r>
      <w:r w:rsidR="00B423DD">
        <w:rPr>
          <w:rFonts w:ascii="Times New Roman" w:eastAsia="Times New Roman" w:hAnsi="Times New Roman" w:cs="Times New Roman"/>
          <w:color w:val="000000"/>
          <w:sz w:val="24"/>
          <w:szCs w:val="24"/>
          <w:lang w:val="uk-UA" w:eastAsia="uk-UA"/>
        </w:rPr>
        <w:t xml:space="preserve">ло Пустоварівка, вулиця </w:t>
      </w:r>
      <w:r w:rsidR="00B423DD" w:rsidRPr="00D74865">
        <w:rPr>
          <w:rFonts w:ascii="Times New Roman" w:eastAsia="Times New Roman" w:hAnsi="Times New Roman" w:cs="Times New Roman"/>
          <w:sz w:val="24"/>
          <w:szCs w:val="24"/>
          <w:lang w:val="uk-UA" w:eastAsia="uk-UA"/>
        </w:rPr>
        <w:t>Молодіжна</w:t>
      </w:r>
      <w:r w:rsidRPr="00F76DE1">
        <w:rPr>
          <w:rFonts w:ascii="Times New Roman" w:eastAsia="Times New Roman" w:hAnsi="Times New Roman" w:cs="Times New Roman"/>
          <w:color w:val="000000"/>
          <w:sz w:val="24"/>
          <w:szCs w:val="24"/>
          <w:lang w:val="uk-UA" w:eastAsia="uk-UA"/>
        </w:rPr>
        <w:t>, будинок 1.</w:t>
      </w:r>
    </w:p>
    <w:p w:rsidR="001B06CE" w:rsidRPr="00D74865"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1.5. Повна назва засновника: Сквирська </w:t>
      </w:r>
      <w:r w:rsidRPr="00F76DE1">
        <w:rPr>
          <w:rFonts w:ascii="Times New Roman" w:eastAsia="Times New Roman" w:hAnsi="Times New Roman"/>
          <w:sz w:val="24"/>
          <w:szCs w:val="24"/>
          <w:lang w:val="uk-UA"/>
        </w:rPr>
        <w:t>міська</w:t>
      </w:r>
      <w:r w:rsidRPr="00F76DE1">
        <w:rPr>
          <w:rFonts w:ascii="Times New Roman" w:eastAsia="Times New Roman" w:hAnsi="Times New Roman"/>
          <w:color w:val="000000"/>
          <w:sz w:val="24"/>
          <w:szCs w:val="24"/>
          <w:lang w:val="uk-UA"/>
        </w:rPr>
        <w:t xml:space="preserve"> </w:t>
      </w:r>
      <w:r w:rsidR="00035579">
        <w:rPr>
          <w:rFonts w:ascii="Times New Roman" w:eastAsia="Times New Roman" w:hAnsi="Times New Roman"/>
          <w:sz w:val="24"/>
          <w:szCs w:val="24"/>
          <w:lang w:val="uk-UA"/>
        </w:rPr>
        <w:t>рада</w:t>
      </w:r>
      <w:r w:rsidRPr="00D74865">
        <w:rPr>
          <w:rFonts w:ascii="Times New Roman" w:eastAsia="Times New Roman" w:hAnsi="Times New Roman"/>
          <w:sz w:val="24"/>
          <w:szCs w:val="24"/>
          <w:lang w:val="uk-UA"/>
        </w:rPr>
        <w:t xml:space="preserve"> (далі – Засновник).</w:t>
      </w:r>
    </w:p>
    <w:p w:rsidR="001B06CE" w:rsidRPr="00D74865"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Уповноваженим органом управління є відділ освіти Сквирської міської </w:t>
      </w:r>
      <w:r w:rsidRPr="00D74865">
        <w:rPr>
          <w:rFonts w:ascii="Times New Roman" w:eastAsia="Times New Roman" w:hAnsi="Times New Roman"/>
          <w:sz w:val="24"/>
          <w:szCs w:val="24"/>
          <w:lang w:val="uk-UA"/>
        </w:rPr>
        <w:t>ради</w:t>
      </w:r>
      <w:bookmarkStart w:id="0" w:name="_GoBack"/>
      <w:bookmarkEnd w:id="0"/>
      <w:r w:rsidRPr="00D74865">
        <w:rPr>
          <w:rFonts w:ascii="Times New Roman" w:eastAsia="Times New Roman" w:hAnsi="Times New Roman"/>
          <w:sz w:val="24"/>
          <w:szCs w:val="24"/>
          <w:lang w:val="uk-UA"/>
        </w:rPr>
        <w:t xml:space="preserve">. </w:t>
      </w:r>
    </w:p>
    <w:p w:rsidR="001B06CE" w:rsidRPr="00D74865" w:rsidRDefault="001B06CE" w:rsidP="001B06CE">
      <w:pPr>
        <w:spacing w:after="0" w:line="240" w:lineRule="auto"/>
        <w:ind w:firstLine="567"/>
        <w:jc w:val="both"/>
        <w:rPr>
          <w:rFonts w:ascii="Times New Roman" w:eastAsia="Times New Roman" w:hAnsi="Times New Roman"/>
          <w:sz w:val="24"/>
          <w:szCs w:val="24"/>
          <w:lang w:val="uk-UA"/>
        </w:rPr>
      </w:pPr>
      <w:r w:rsidRPr="00D74865">
        <w:rPr>
          <w:rFonts w:ascii="Times New Roman" w:eastAsia="Times New Roman" w:hAnsi="Times New Roman"/>
          <w:sz w:val="24"/>
          <w:szCs w:val="24"/>
          <w:lang w:val="uk-UA"/>
        </w:rPr>
        <w:t>1.6. Мета діяльності Закладу: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Метою діяльності Закладу є </w:t>
      </w:r>
      <w:r w:rsidRPr="00F76DE1">
        <w:rPr>
          <w:rFonts w:ascii="Times New Roman" w:eastAsia="Times New Roman" w:hAnsi="Times New Roman"/>
          <w:color w:val="000000"/>
          <w:sz w:val="24"/>
          <w:szCs w:val="24"/>
          <w:highlight w:val="white"/>
          <w:lang w:val="uk-UA"/>
        </w:rPr>
        <w:t>забезпечення права дитини на доступність і безоплатність здобуття дошкільної освіти,</w:t>
      </w:r>
      <w:r w:rsidR="00477D4E">
        <w:rPr>
          <w:rFonts w:ascii="Times New Roman" w:eastAsia="Times New Roman" w:hAnsi="Times New Roman"/>
          <w:color w:val="000000"/>
          <w:sz w:val="24"/>
          <w:szCs w:val="24"/>
          <w:lang w:val="uk-UA"/>
        </w:rPr>
        <w:t xml:space="preserve"> права на базову загальну</w:t>
      </w:r>
      <w:r w:rsidRPr="00F76DE1">
        <w:rPr>
          <w:rFonts w:ascii="Times New Roman" w:eastAsia="Times New Roman" w:hAnsi="Times New Roman"/>
          <w:color w:val="000000"/>
          <w:sz w:val="24"/>
          <w:szCs w:val="24"/>
          <w:lang w:val="uk-UA"/>
        </w:rPr>
        <w:t xml:space="preserve"> середню освіту,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Досягнення цієї мети забезпечується:</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шляхом реалізації  права дитини на здобуття дошкільної  освіти, 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шляхом формування ключових компетентностей, необхідних кожній сучасній людині для успішної життєдіяльності:</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вільне володіння державною мовою;</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здатність спілкуватися рідною (у разі відмінності від державної) та іноземними мовами;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математична компетентність;</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компетентності в галузі природничих наук, техніки і технологій;</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інноваційність;</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екологічна компетентність;</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інформаційно-комунікаційна компетентність;</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навчання впродовж життя;</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культурна компетентність;</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підприємливість та фінансова грамотність;</w:t>
      </w:r>
    </w:p>
    <w:p w:rsidR="00E718FC" w:rsidRPr="00D74865" w:rsidRDefault="001B06CE" w:rsidP="00D74865">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інші компетентності, передбачені </w:t>
      </w:r>
      <w:r w:rsidRPr="00F76DE1">
        <w:rPr>
          <w:rFonts w:ascii="Times New Roman" w:eastAsia="Times New Roman" w:hAnsi="Times New Roman"/>
          <w:color w:val="000000"/>
          <w:sz w:val="24"/>
          <w:szCs w:val="24"/>
          <w:highlight w:val="white"/>
          <w:lang w:val="uk-UA"/>
        </w:rPr>
        <w:t xml:space="preserve">Базовим компонентом дошкільної освіти та </w:t>
      </w:r>
      <w:r w:rsidR="00477D4E">
        <w:rPr>
          <w:rFonts w:ascii="Times New Roman" w:eastAsia="Times New Roman" w:hAnsi="Times New Roman"/>
          <w:color w:val="000000"/>
          <w:sz w:val="24"/>
          <w:szCs w:val="24"/>
          <w:lang w:val="uk-UA"/>
        </w:rPr>
        <w:t>Державним стандартом</w:t>
      </w:r>
      <w:r w:rsidRPr="00F76DE1">
        <w:rPr>
          <w:rFonts w:ascii="Times New Roman" w:eastAsia="Times New Roman" w:hAnsi="Times New Roman"/>
          <w:color w:val="000000"/>
          <w:sz w:val="24"/>
          <w:szCs w:val="24"/>
          <w:lang w:val="uk-UA"/>
        </w:rPr>
        <w:t xml:space="preserve"> освіти.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1.7. Засади та принципи освітньої діяльності Закладу: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людиноцентризм;</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верховенство права;</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забезпечення якості освіти та якості освітньої діяльності;</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забезпечення рівного доступу до освіти без дискримінації за будь-якими ознаками, у тому числі за ознакою інвалідності;</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розвиток інклюзивного освітнього середовища;</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забезпечення універсального дизайну та розумного пристосування;</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науковий характер освіти;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цілісність і наступність системи освіти;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прозорість і публічність прийняття та виконання управлінських рішень;</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відповідальність і підзвітність закладу освіти перед суспільством;</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нерозривний зв’язок із світовою та національною історією, культурою, національними традиціями;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свобода у виборі видів, форм і темпу здобуття освіти, освітньої програми, закладу освіти;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академічна доброчесність;</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академічна свобода;</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фінансова, академічна, кадрова та організаційна автономія закладів освіти у межах, визначених законом;</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гуманізм;</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демократизм;</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єдність навчання, виховання та розвитку;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виховання патріотизму, поваги до культурних цінностей українського народу, його історико-культурного надбання і традицій;</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формування усвідомленої потреби в дотриманні </w:t>
      </w:r>
      <w:hyperlink r:id="rId7">
        <w:r w:rsidRPr="00F76DE1">
          <w:rPr>
            <w:rFonts w:ascii="Times New Roman" w:eastAsia="Times New Roman" w:hAnsi="Times New Roman"/>
            <w:color w:val="000000"/>
            <w:sz w:val="24"/>
            <w:szCs w:val="24"/>
            <w:lang w:val="uk-UA"/>
          </w:rPr>
          <w:t>Конституції</w:t>
        </w:r>
      </w:hyperlink>
      <w:r w:rsidRPr="00F76DE1">
        <w:rPr>
          <w:rFonts w:ascii="Times New Roman" w:eastAsia="Times New Roman" w:hAnsi="Times New Roman"/>
          <w:color w:val="000000"/>
          <w:sz w:val="24"/>
          <w:szCs w:val="24"/>
          <w:lang w:val="uk-UA"/>
        </w:rPr>
        <w:t xml:space="preserve"> та законів України, нетерпимості до їх порушення;</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формування громадянської культури та культури демократії;</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формування культури здорового способу життя, екологічної культури і дбайливого ставлення до довкілля;</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невтручання політичних партій в освітній процес;</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невтручання релігійних організацій в освітній процес (крім випадків, визначених Законом України «Про освіту»);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різнобічність та збалансованість інформації щодо політичних, світоглядних та релігійних питань;</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державно-громадське управління;</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державно-громадське партнерство;</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нетерпимість до проявів корупції та хабарництва.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1.8. Заклад у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1.9. Мовою освітнього процесу в Закладі є державна мова.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1.10. Структура Закладу освіти:</w:t>
      </w:r>
    </w:p>
    <w:p w:rsidR="007165DD" w:rsidRPr="003E2836" w:rsidRDefault="00E718FC" w:rsidP="003E2836">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Пустоварівська</w:t>
      </w:r>
      <w:r w:rsidR="001B06CE" w:rsidRPr="00F76DE1">
        <w:rPr>
          <w:rFonts w:ascii="Times New Roman" w:eastAsia="Times New Roman" w:hAnsi="Times New Roman"/>
          <w:color w:val="000000"/>
          <w:sz w:val="24"/>
          <w:szCs w:val="24"/>
          <w:lang w:val="uk-UA"/>
        </w:rPr>
        <w:t xml:space="preserve"> </w:t>
      </w:r>
      <w:r>
        <w:rPr>
          <w:rFonts w:ascii="Times New Roman" w:eastAsia="Times New Roman" w:hAnsi="Times New Roman"/>
          <w:color w:val="000000"/>
          <w:sz w:val="24"/>
          <w:szCs w:val="24"/>
          <w:lang w:val="uk-UA"/>
        </w:rPr>
        <w:t>гімназія</w:t>
      </w:r>
      <w:r w:rsidR="001B06CE" w:rsidRPr="00F76DE1">
        <w:rPr>
          <w:rFonts w:ascii="Times New Roman" w:eastAsia="Times New Roman" w:hAnsi="Times New Roman"/>
          <w:color w:val="000000"/>
          <w:sz w:val="24"/>
          <w:szCs w:val="24"/>
          <w:lang w:val="uk-UA"/>
        </w:rPr>
        <w:t xml:space="preserve"> Сквирської </w:t>
      </w:r>
      <w:r w:rsidR="001B06CE" w:rsidRPr="00F76DE1">
        <w:rPr>
          <w:rFonts w:ascii="Times New Roman" w:eastAsia="Times New Roman" w:hAnsi="Times New Roman"/>
          <w:sz w:val="24"/>
          <w:szCs w:val="24"/>
          <w:lang w:val="uk-UA"/>
        </w:rPr>
        <w:t>міської</w:t>
      </w:r>
      <w:r w:rsidR="001B06CE" w:rsidRPr="00F76DE1">
        <w:rPr>
          <w:rFonts w:ascii="Times New Roman" w:eastAsia="Times New Roman" w:hAnsi="Times New Roman"/>
          <w:color w:val="000000"/>
          <w:sz w:val="24"/>
          <w:szCs w:val="24"/>
          <w:lang w:val="uk-UA"/>
        </w:rPr>
        <w:t xml:space="preserve"> ради </w:t>
      </w:r>
      <w:r w:rsidR="001B06CE" w:rsidRPr="00F76DE1">
        <w:rPr>
          <w:rFonts w:ascii="Times New Roman" w:eastAsia="Times New Roman" w:hAnsi="Times New Roman"/>
          <w:sz w:val="24"/>
          <w:szCs w:val="24"/>
          <w:lang w:val="uk-UA"/>
        </w:rPr>
        <w:t>Київської області</w:t>
      </w:r>
      <w:r w:rsidR="001B06CE" w:rsidRPr="00F76DE1">
        <w:rPr>
          <w:rFonts w:ascii="Times New Roman" w:eastAsia="Times New Roman" w:hAnsi="Times New Roman"/>
          <w:color w:val="000000"/>
          <w:sz w:val="24"/>
          <w:szCs w:val="24"/>
          <w:lang w:val="uk-UA"/>
        </w:rPr>
        <w:t xml:space="preserve"> </w:t>
      </w:r>
      <w:r w:rsidR="003E2836">
        <w:rPr>
          <w:rFonts w:ascii="Times New Roman" w:eastAsia="Times New Roman" w:hAnsi="Times New Roman"/>
          <w:color w:val="000000"/>
          <w:sz w:val="24"/>
          <w:szCs w:val="24"/>
          <w:lang w:val="uk-UA"/>
        </w:rPr>
        <w:t>є </w:t>
      </w:r>
      <w:r w:rsidR="00C14E0A" w:rsidRPr="003E2836">
        <w:rPr>
          <w:rFonts w:ascii="Times New Roman" w:eastAsia="Times New Roman" w:hAnsi="Times New Roman"/>
          <w:sz w:val="24"/>
          <w:szCs w:val="24"/>
          <w:lang w:val="uk-UA"/>
        </w:rPr>
        <w:t xml:space="preserve"> закладом середньої освіти ІІ ступеня, </w:t>
      </w:r>
      <w:r w:rsidR="007165DD" w:rsidRPr="003E2836">
        <w:rPr>
          <w:rFonts w:ascii="Times New Roman" w:eastAsia="Times New Roman" w:hAnsi="Times New Roman"/>
          <w:sz w:val="24"/>
          <w:szCs w:val="24"/>
          <w:lang w:val="uk-UA"/>
        </w:rPr>
        <w:t>який у своїй структурі має дошкільний підрозділ</w:t>
      </w:r>
      <w:r w:rsidR="00C14E0A" w:rsidRPr="003E2836">
        <w:rPr>
          <w:rFonts w:ascii="Times New Roman" w:eastAsia="Times New Roman" w:hAnsi="Times New Roman"/>
          <w:sz w:val="24"/>
          <w:szCs w:val="24"/>
          <w:lang w:val="uk-UA"/>
        </w:rPr>
        <w:t xml:space="preserve"> та початкову школу.</w:t>
      </w:r>
      <w:r w:rsidR="007165DD" w:rsidRPr="003E2836">
        <w:rPr>
          <w:rFonts w:ascii="Times New Roman" w:eastAsia="Times New Roman" w:hAnsi="Times New Roman"/>
          <w:sz w:val="24"/>
          <w:szCs w:val="24"/>
          <w:lang w:val="uk-UA"/>
        </w:rPr>
        <w:t xml:space="preserve"> </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3E2836">
        <w:rPr>
          <w:rFonts w:ascii="Times New Roman" w:eastAsia="Times New Roman" w:hAnsi="Times New Roman"/>
          <w:sz w:val="24"/>
          <w:szCs w:val="24"/>
          <w:lang w:val="uk-UA"/>
        </w:rPr>
        <w:lastRenderedPageBreak/>
        <w:t xml:space="preserve">1.11. Заклад – бюджетна установа, фінансування Закладу здійснюється відділом </w:t>
      </w:r>
      <w:r w:rsidRPr="00C55F69">
        <w:rPr>
          <w:rFonts w:ascii="Times New Roman" w:eastAsia="Times New Roman" w:hAnsi="Times New Roman"/>
          <w:sz w:val="24"/>
          <w:szCs w:val="24"/>
          <w:lang w:val="uk-UA"/>
        </w:rPr>
        <w:t xml:space="preserve">освіти </w:t>
      </w:r>
      <w:r w:rsidRPr="00F76DE1">
        <w:rPr>
          <w:rFonts w:ascii="Times New Roman" w:eastAsia="Times New Roman" w:hAnsi="Times New Roman"/>
          <w:color w:val="000000"/>
          <w:sz w:val="24"/>
          <w:szCs w:val="24"/>
          <w:lang w:val="uk-UA"/>
        </w:rPr>
        <w:t>Сквирської м</w:t>
      </w:r>
      <w:r w:rsidRPr="00F76DE1">
        <w:rPr>
          <w:rFonts w:ascii="Times New Roman" w:eastAsia="Times New Roman" w:hAnsi="Times New Roman"/>
          <w:sz w:val="24"/>
          <w:szCs w:val="24"/>
          <w:lang w:val="uk-UA"/>
        </w:rPr>
        <w:t>іської ради</w:t>
      </w:r>
      <w:r w:rsidRPr="00F76DE1">
        <w:rPr>
          <w:rFonts w:ascii="Times New Roman" w:eastAsia="Times New Roman" w:hAnsi="Times New Roman"/>
          <w:color w:val="000000"/>
          <w:sz w:val="24"/>
          <w:szCs w:val="24"/>
          <w:lang w:val="uk-UA"/>
        </w:rPr>
        <w:t xml:space="preserve">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1.1</w:t>
      </w:r>
      <w:r w:rsidRPr="00F76DE1">
        <w:rPr>
          <w:rFonts w:ascii="Times New Roman" w:eastAsia="Times New Roman" w:hAnsi="Times New Roman"/>
          <w:sz w:val="24"/>
          <w:szCs w:val="24"/>
          <w:lang w:val="uk-UA"/>
        </w:rPr>
        <w:t>2</w:t>
      </w:r>
      <w:r w:rsidRPr="00F76DE1">
        <w:rPr>
          <w:rFonts w:ascii="Times New Roman" w:eastAsia="Times New Roman" w:hAnsi="Times New Roman"/>
          <w:color w:val="000000"/>
          <w:sz w:val="24"/>
          <w:szCs w:val="24"/>
          <w:lang w:val="uk-UA"/>
        </w:rPr>
        <w:t xml:space="preserve">. Відділ освіти Сквирської </w:t>
      </w:r>
      <w:r w:rsidRPr="00F76DE1">
        <w:rPr>
          <w:rFonts w:ascii="Times New Roman" w:eastAsia="Times New Roman" w:hAnsi="Times New Roman"/>
          <w:sz w:val="24"/>
          <w:szCs w:val="24"/>
          <w:lang w:val="uk-UA"/>
        </w:rPr>
        <w:t>міської</w:t>
      </w:r>
      <w:r w:rsidRPr="00F76DE1">
        <w:rPr>
          <w:rFonts w:ascii="Times New Roman" w:eastAsia="Times New Roman" w:hAnsi="Times New Roman"/>
          <w:color w:val="000000"/>
          <w:sz w:val="24"/>
          <w:szCs w:val="24"/>
          <w:lang w:val="uk-UA"/>
        </w:rPr>
        <w:t xml:space="preserve"> </w:t>
      </w:r>
      <w:r w:rsidRPr="00F76DE1">
        <w:rPr>
          <w:rFonts w:ascii="Times New Roman" w:eastAsia="Times New Roman" w:hAnsi="Times New Roman"/>
          <w:sz w:val="24"/>
          <w:szCs w:val="24"/>
          <w:lang w:val="uk-UA"/>
        </w:rPr>
        <w:t xml:space="preserve">ради </w:t>
      </w:r>
      <w:r w:rsidRPr="00F76DE1">
        <w:rPr>
          <w:rFonts w:ascii="Times New Roman" w:eastAsia="Times New Roman" w:hAnsi="Times New Roman"/>
          <w:color w:val="000000"/>
          <w:sz w:val="24"/>
          <w:szCs w:val="24"/>
          <w:lang w:val="uk-UA"/>
        </w:rPr>
        <w:t>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1.1</w:t>
      </w:r>
      <w:r w:rsidRPr="00F76DE1">
        <w:rPr>
          <w:rFonts w:ascii="Times New Roman" w:eastAsia="Times New Roman" w:hAnsi="Times New Roman"/>
          <w:sz w:val="24"/>
          <w:szCs w:val="24"/>
          <w:lang w:val="uk-UA"/>
        </w:rPr>
        <w:t>3</w:t>
      </w:r>
      <w:r w:rsidRPr="00F76DE1">
        <w:rPr>
          <w:rFonts w:ascii="Times New Roman" w:eastAsia="Times New Roman" w:hAnsi="Times New Roman"/>
          <w:color w:val="000000"/>
          <w:sz w:val="24"/>
          <w:szCs w:val="24"/>
          <w:lang w:val="uk-UA"/>
        </w:rPr>
        <w:t xml:space="preserve">. Заклад є юридичною особою публічного права, має штамп, печатку, може мати рахунки в установах банків та самостійний баланс на підставі відповідного рішення Закладу та Засновника. </w:t>
      </w:r>
    </w:p>
    <w:p w:rsidR="00646240" w:rsidRPr="00DA13A1" w:rsidRDefault="001B06CE" w:rsidP="00FA4486">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1.1</w:t>
      </w:r>
      <w:r w:rsidRPr="00F76DE1">
        <w:rPr>
          <w:rFonts w:ascii="Times New Roman" w:eastAsia="Times New Roman" w:hAnsi="Times New Roman"/>
          <w:sz w:val="24"/>
          <w:szCs w:val="24"/>
          <w:lang w:val="uk-UA"/>
        </w:rPr>
        <w:t>4</w:t>
      </w:r>
      <w:r w:rsidRPr="00F76DE1">
        <w:rPr>
          <w:rFonts w:ascii="Times New Roman" w:eastAsia="Times New Roman" w:hAnsi="Times New Roman"/>
          <w:color w:val="000000"/>
          <w:sz w:val="24"/>
          <w:szCs w:val="24"/>
          <w:lang w:val="uk-UA"/>
        </w:rPr>
        <w:t xml:space="preserve">. Заклад може мати власний гімн, герб і прапор, форма яких затверджується </w:t>
      </w:r>
      <w:r w:rsidRPr="00DA13A1">
        <w:rPr>
          <w:rFonts w:ascii="Times New Roman" w:eastAsia="Times New Roman" w:hAnsi="Times New Roman"/>
          <w:sz w:val="24"/>
          <w:szCs w:val="24"/>
          <w:lang w:val="uk-UA"/>
        </w:rPr>
        <w:t>конференцією Закладу.</w:t>
      </w:r>
    </w:p>
    <w:p w:rsidR="001B06CE" w:rsidRPr="00DA13A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DA13A1">
        <w:rPr>
          <w:rFonts w:ascii="Times New Roman" w:eastAsia="Times New Roman" w:hAnsi="Times New Roman"/>
          <w:sz w:val="24"/>
          <w:szCs w:val="24"/>
          <w:lang w:val="uk-UA"/>
        </w:rPr>
        <w:t>1.15. Заклад має право:</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визначати форми, методи й засоби організації освітнього процесу;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використовувати різні форми морального й матеріального заохочення до учасників освітнього процесу;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отримувати кошти й матеріальні цінності від органів виконавчої влади, юридичних і фізичних осіб;</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залишати у своєму розпорядженні й використовувати власні надходження у порядку, визначеному законодавством України;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розвивати власну соціальну базу: мережу спортивно-оздоровчих, лікувально-профілактичних і культурних підрозділів.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1.1</w:t>
      </w:r>
      <w:r w:rsidRPr="00F76DE1">
        <w:rPr>
          <w:rFonts w:ascii="Times New Roman" w:eastAsia="Times New Roman" w:hAnsi="Times New Roman"/>
          <w:sz w:val="24"/>
          <w:szCs w:val="24"/>
          <w:lang w:val="uk-UA"/>
        </w:rPr>
        <w:t>6</w:t>
      </w:r>
      <w:r w:rsidRPr="00F76DE1">
        <w:rPr>
          <w:rFonts w:ascii="Times New Roman" w:eastAsia="Times New Roman" w:hAnsi="Times New Roman"/>
          <w:color w:val="000000"/>
          <w:sz w:val="24"/>
          <w:szCs w:val="24"/>
          <w:lang w:val="uk-UA"/>
        </w:rPr>
        <w:t>. У Закладі створюються та функціонують методичні</w:t>
      </w:r>
      <w:r w:rsidR="00AD6ADD">
        <w:rPr>
          <w:rFonts w:ascii="Times New Roman" w:eastAsia="Times New Roman" w:hAnsi="Times New Roman"/>
          <w:color w:val="000000"/>
          <w:sz w:val="24"/>
          <w:szCs w:val="24"/>
          <w:lang w:val="uk-UA"/>
        </w:rPr>
        <w:t xml:space="preserve"> об’єднання, </w:t>
      </w:r>
      <w:r w:rsidRPr="00F76DE1">
        <w:rPr>
          <w:rFonts w:ascii="Times New Roman" w:eastAsia="Times New Roman" w:hAnsi="Times New Roman"/>
          <w:color w:val="000000"/>
          <w:sz w:val="24"/>
          <w:szCs w:val="24"/>
          <w:lang w:val="uk-UA"/>
        </w:rPr>
        <w:t>психологічна служба тощо.</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1.1</w:t>
      </w:r>
      <w:r w:rsidRPr="00F76DE1">
        <w:rPr>
          <w:rFonts w:ascii="Times New Roman" w:eastAsia="Times New Roman" w:hAnsi="Times New Roman"/>
          <w:sz w:val="24"/>
          <w:szCs w:val="24"/>
          <w:lang w:val="uk-UA"/>
        </w:rPr>
        <w:t>7</w:t>
      </w:r>
      <w:r w:rsidRPr="00F76DE1">
        <w:rPr>
          <w:rFonts w:ascii="Times New Roman" w:eastAsia="Times New Roman" w:hAnsi="Times New Roman"/>
          <w:color w:val="000000"/>
          <w:sz w:val="24"/>
          <w:szCs w:val="24"/>
          <w:lang w:val="uk-UA"/>
        </w:rPr>
        <w:t>.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w:t>
      </w:r>
      <w:r w:rsidRPr="00F76DE1">
        <w:rPr>
          <w:rFonts w:ascii="Times New Roman" w:eastAsia="Times New Roman" w:hAnsi="Times New Roman"/>
          <w:sz w:val="24"/>
          <w:szCs w:val="24"/>
          <w:lang w:val="uk-UA"/>
        </w:rPr>
        <w:t>18</w:t>
      </w:r>
      <w:r w:rsidRPr="00F76DE1">
        <w:rPr>
          <w:rFonts w:ascii="Times New Roman" w:eastAsia="Times New Roman" w:hAnsi="Times New Roman"/>
          <w:color w:val="000000"/>
          <w:sz w:val="24"/>
          <w:szCs w:val="24"/>
          <w:lang w:val="uk-UA"/>
        </w:rPr>
        <w:t>. Заклад формує відкриті та загальнодоступні ресурси з інформацією про свою діяльність та оприлюднює таку інформацію.</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w:t>
      </w:r>
      <w:r w:rsidRPr="00F76DE1">
        <w:rPr>
          <w:rFonts w:ascii="Times New Roman" w:eastAsia="Times New Roman" w:hAnsi="Times New Roman"/>
          <w:sz w:val="24"/>
          <w:szCs w:val="24"/>
          <w:lang w:val="uk-UA"/>
        </w:rPr>
        <w:t>19</w:t>
      </w:r>
      <w:r w:rsidRPr="00F76DE1">
        <w:rPr>
          <w:rFonts w:ascii="Times New Roman" w:eastAsia="Times New Roman" w:hAnsi="Times New Roman"/>
          <w:color w:val="000000"/>
          <w:sz w:val="24"/>
          <w:szCs w:val="24"/>
          <w:lang w:val="uk-UA"/>
        </w:rPr>
        <w:t>. Заклад зобов’язаний забезпечувати на своєму веб-сайті відкритий доступ до такої інформації та документів:</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статут закладу освіти;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ліцензії на провадження освітньої діяльності;</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сертифікати про акредитацію освітніх програм;</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структура та органи управління закладу освіти;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кадровий склад закладу освіти згідно з ліцензійними умовами;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освітні програми, що реалізуються в закладі освіти, та перелік освітніх компонентів, що передбачені відповідною освітньою програмою;</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територія обслуговування, закріплена за закладом освіти його засновником;</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ліцензований обсяг та фактична кількість осіб, які навчаються у закладі освіти;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мова (мови) освітнього процесу;</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наявність вакантних посад, порядок і умови проведення конкурсу на їх заміщення (у разі його проведення);</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матеріально-технічне забезпечення закладу (згідно з ліцензійними умовами);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результати моніторингу якості освіти;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річний звіт про діяльність закладу;</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правила прийому до закладу освіти;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умови доступності закладу для навчання осіб з особливими освітніми потребами;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перелік додаткових освітніх та інших послуг, їх вартість, порядок надання та оплати;</w:t>
      </w:r>
    </w:p>
    <w:p w:rsidR="001B06CE" w:rsidRPr="00F76DE1" w:rsidRDefault="001B06CE" w:rsidP="00430407">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інша інформація, що оприлюднюється за рішенням закладу або на вимогу законодавства.</w:t>
      </w:r>
    </w:p>
    <w:p w:rsidR="001B06CE" w:rsidRPr="00F76DE1" w:rsidRDefault="001B06CE" w:rsidP="000522F8">
      <w:pPr>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lastRenderedPageBreak/>
        <w:t>1.2</w:t>
      </w:r>
      <w:r w:rsidRPr="00F76DE1">
        <w:rPr>
          <w:rFonts w:ascii="Times New Roman" w:eastAsia="Times New Roman" w:hAnsi="Times New Roman"/>
          <w:sz w:val="24"/>
          <w:szCs w:val="24"/>
          <w:lang w:val="uk-UA"/>
        </w:rPr>
        <w:t>0</w:t>
      </w:r>
      <w:r w:rsidRPr="00F76DE1">
        <w:rPr>
          <w:rFonts w:ascii="Times New Roman" w:eastAsia="Times New Roman" w:hAnsi="Times New Roman"/>
          <w:color w:val="000000"/>
          <w:sz w:val="24"/>
          <w:szCs w:val="24"/>
          <w:lang w:val="uk-UA"/>
        </w:rPr>
        <w:t>. Наповнюваність Закладу:</w:t>
      </w:r>
    </w:p>
    <w:p w:rsidR="001B06CE" w:rsidRPr="00F76DE1" w:rsidRDefault="001B06CE" w:rsidP="000522F8">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sz w:val="24"/>
          <w:szCs w:val="24"/>
          <w:lang w:val="uk-UA"/>
        </w:rPr>
        <w:t xml:space="preserve">Кількість учнів у класі (наповнюваність класу) визначається відповідно до законодавства. </w:t>
      </w:r>
    </w:p>
    <w:p w:rsidR="001B06CE" w:rsidRPr="00F76DE1" w:rsidRDefault="001B06CE" w:rsidP="000522F8">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sz w:val="24"/>
          <w:szCs w:val="24"/>
          <w:lang w:val="uk-UA"/>
        </w:rPr>
        <w:t xml:space="preserve">У разі якщо кількість учнів не дозволяє утворити клас, учні можуть продовжити навчання в цьому закладі освіти за однією з інших (крім очної) форм здобуття </w:t>
      </w:r>
      <w:r w:rsidR="001375F1">
        <w:rPr>
          <w:rFonts w:ascii="Times New Roman" w:eastAsia="Times New Roman" w:hAnsi="Times New Roman"/>
          <w:sz w:val="24"/>
          <w:szCs w:val="24"/>
          <w:lang w:val="uk-UA"/>
        </w:rPr>
        <w:t>базової</w:t>
      </w:r>
      <w:r w:rsidRPr="00F76DE1">
        <w:rPr>
          <w:rFonts w:ascii="Times New Roman" w:eastAsia="Times New Roman" w:hAnsi="Times New Roman"/>
          <w:sz w:val="24"/>
          <w:szCs w:val="24"/>
          <w:lang w:val="uk-UA"/>
        </w:rPr>
        <w:t xml:space="preserve">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1B06CE" w:rsidRPr="00F76DE1" w:rsidRDefault="000522F8" w:rsidP="000522F8">
      <w:pPr>
        <w:spacing w:after="0" w:line="240" w:lineRule="auto"/>
        <w:jc w:val="both"/>
        <w:rPr>
          <w:rFonts w:ascii="Times New Roman" w:eastAsia="Times New Roman" w:hAnsi="Times New Roman"/>
          <w:color w:val="000000"/>
          <w:sz w:val="24"/>
          <w:szCs w:val="24"/>
          <w:lang w:val="uk-UA"/>
        </w:rPr>
      </w:pPr>
      <w:r>
        <w:rPr>
          <w:rFonts w:ascii="Times New Roman" w:eastAsia="Times New Roman" w:hAnsi="Times New Roman"/>
          <w:sz w:val="24"/>
          <w:szCs w:val="24"/>
          <w:highlight w:val="white"/>
          <w:lang w:val="uk-UA"/>
        </w:rPr>
        <w:t xml:space="preserve">        </w:t>
      </w:r>
      <w:r w:rsidR="001B06CE" w:rsidRPr="00F76DE1">
        <w:rPr>
          <w:rFonts w:ascii="Times New Roman" w:eastAsia="Times New Roman" w:hAnsi="Times New Roman"/>
          <w:sz w:val="24"/>
          <w:szCs w:val="24"/>
          <w:highlight w:val="white"/>
          <w:lang w:val="uk-UA"/>
        </w:rPr>
        <w:t xml:space="preserve"> Н</w:t>
      </w:r>
      <w:r w:rsidR="001B06CE" w:rsidRPr="00F76DE1">
        <w:rPr>
          <w:rFonts w:ascii="Times New Roman" w:eastAsia="Times New Roman" w:hAnsi="Times New Roman"/>
          <w:color w:val="000000"/>
          <w:sz w:val="24"/>
          <w:szCs w:val="24"/>
          <w:highlight w:val="white"/>
          <w:lang w:val="uk-UA"/>
        </w:rPr>
        <w:t>аповнюваність груп у закладі дошкільної освіти становить:</w:t>
      </w:r>
    </w:p>
    <w:p w:rsidR="001B06CE" w:rsidRPr="00F76DE1" w:rsidRDefault="001B06CE" w:rsidP="001B06CE">
      <w:pPr>
        <w:numPr>
          <w:ilvl w:val="0"/>
          <w:numId w:val="40"/>
        </w:numPr>
        <w:spacing w:after="0" w:line="240" w:lineRule="auto"/>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для дітей віком від трьох до шести (семи) років – до 20 осіб;</w:t>
      </w:r>
    </w:p>
    <w:p w:rsidR="001B06CE" w:rsidRPr="00F76DE1" w:rsidRDefault="001B06CE" w:rsidP="001B06CE">
      <w:pPr>
        <w:numPr>
          <w:ilvl w:val="0"/>
          <w:numId w:val="40"/>
        </w:numPr>
        <w:shd w:val="clear" w:color="auto" w:fill="FFFFFF"/>
        <w:spacing w:after="0" w:line="240" w:lineRule="auto"/>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різновікові – до 15 осіб;</w:t>
      </w:r>
    </w:p>
    <w:p w:rsidR="001B06CE" w:rsidRPr="00F76DE1" w:rsidRDefault="001B06CE" w:rsidP="001B06CE">
      <w:pPr>
        <w:numPr>
          <w:ilvl w:val="0"/>
          <w:numId w:val="41"/>
        </w:numPr>
        <w:shd w:val="clear" w:color="auto" w:fill="FFFFFF"/>
        <w:spacing w:after="0" w:line="240" w:lineRule="auto"/>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з короткотривалим і цілодобовим перебуванням дітей – до 10 осіб;</w:t>
      </w:r>
    </w:p>
    <w:p w:rsidR="001B06CE" w:rsidRPr="00F76DE1" w:rsidRDefault="001B06CE" w:rsidP="001B06CE">
      <w:pPr>
        <w:numPr>
          <w:ilvl w:val="0"/>
          <w:numId w:val="41"/>
        </w:numPr>
        <w:shd w:val="clear" w:color="auto" w:fill="FFFFFF"/>
        <w:spacing w:after="0" w:line="240" w:lineRule="auto"/>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в оздоровчий період – до 15 осіб;</w:t>
      </w:r>
    </w:p>
    <w:p w:rsidR="001B06CE" w:rsidRPr="00F76DE1" w:rsidRDefault="001B06CE" w:rsidP="001B06CE">
      <w:pPr>
        <w:numPr>
          <w:ilvl w:val="0"/>
          <w:numId w:val="41"/>
        </w:numPr>
        <w:shd w:val="clear" w:color="auto" w:fill="FFFFFF"/>
        <w:spacing w:after="0" w:line="240" w:lineRule="auto"/>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в інклюзивних групах – до 15 осіб (з них не більше трьох дітей з особливими освітніми потребами).</w:t>
      </w:r>
    </w:p>
    <w:p w:rsidR="001B06CE" w:rsidRPr="00F76DE1" w:rsidRDefault="001B06CE" w:rsidP="000522F8">
      <w:pPr>
        <w:shd w:val="clear" w:color="auto" w:fill="FFFFFF"/>
        <w:spacing w:after="0" w:line="240" w:lineRule="auto"/>
        <w:ind w:firstLine="567"/>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Прийом дітей до закладу дошкільної освіти здійснюється керівником протягом календарного року на підставі: </w:t>
      </w:r>
    </w:p>
    <w:p w:rsidR="001B06CE" w:rsidRPr="00F76DE1" w:rsidRDefault="001B06CE" w:rsidP="001B06CE">
      <w:pPr>
        <w:numPr>
          <w:ilvl w:val="0"/>
          <w:numId w:val="39"/>
        </w:numPr>
        <w:shd w:val="clear" w:color="auto" w:fill="FFFFFF"/>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заяви батьків або осіб, які їх замінюють; </w:t>
      </w:r>
    </w:p>
    <w:p w:rsidR="001B06CE" w:rsidRPr="00F76DE1" w:rsidRDefault="001B06CE" w:rsidP="001B06CE">
      <w:pPr>
        <w:numPr>
          <w:ilvl w:val="0"/>
          <w:numId w:val="39"/>
        </w:numPr>
        <w:shd w:val="clear" w:color="auto" w:fill="FFFFFF"/>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медичної довідки про стан здоров'я дитини; </w:t>
      </w:r>
    </w:p>
    <w:p w:rsidR="001B06CE" w:rsidRPr="00F76DE1" w:rsidRDefault="001B06CE" w:rsidP="001B06CE">
      <w:pPr>
        <w:numPr>
          <w:ilvl w:val="0"/>
          <w:numId w:val="39"/>
        </w:numPr>
        <w:shd w:val="clear" w:color="auto" w:fill="FFFFFF"/>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довідки дільничного лікаря про епідеміологічне оточення; </w:t>
      </w:r>
    </w:p>
    <w:p w:rsidR="001B06CE" w:rsidRPr="00F76DE1" w:rsidRDefault="001B06CE" w:rsidP="001B06CE">
      <w:pPr>
        <w:numPr>
          <w:ilvl w:val="0"/>
          <w:numId w:val="39"/>
        </w:numPr>
        <w:shd w:val="clear" w:color="auto" w:fill="FFFFFF"/>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свідоцтва про народження; </w:t>
      </w:r>
    </w:p>
    <w:p w:rsidR="001B06CE" w:rsidRPr="00F76DE1" w:rsidRDefault="001B06CE" w:rsidP="001B06CE">
      <w:pPr>
        <w:numPr>
          <w:ilvl w:val="0"/>
          <w:numId w:val="39"/>
        </w:numPr>
        <w:shd w:val="clear" w:color="auto" w:fill="FFFFFF"/>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документів для встановлення батьківської плати. </w:t>
      </w:r>
    </w:p>
    <w:p w:rsidR="001B06CE" w:rsidRPr="00F76DE1" w:rsidRDefault="001B06CE" w:rsidP="000522F8">
      <w:pPr>
        <w:shd w:val="clear" w:color="auto" w:fill="FFFFFF"/>
        <w:spacing w:after="0" w:line="240" w:lineRule="auto"/>
        <w:ind w:firstLine="567"/>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Під час прийому дитини до закладу дошкільної освіти, керівник зобов'язаний ознайомити батьків або осіб, що їх замінюють, із Статутом, іншими документами, що регламентують його діяльність. </w:t>
      </w:r>
    </w:p>
    <w:p w:rsidR="001B06CE" w:rsidRPr="00F76DE1" w:rsidRDefault="001B06CE" w:rsidP="000522F8">
      <w:pPr>
        <w:shd w:val="clear" w:color="auto" w:fill="FFFFFF"/>
        <w:spacing w:after="0" w:line="240" w:lineRule="auto"/>
        <w:ind w:firstLine="567"/>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Засновник може встановлювати меншу від нормативів наповнюваність груп дітьми у закладі дошкільної освіти. </w:t>
      </w:r>
    </w:p>
    <w:p w:rsidR="001B06CE" w:rsidRPr="00F76DE1" w:rsidRDefault="001B06CE" w:rsidP="000522F8">
      <w:pPr>
        <w:shd w:val="clear" w:color="auto" w:fill="FFFFFF"/>
        <w:spacing w:after="0" w:line="240" w:lineRule="auto"/>
        <w:ind w:firstLine="567"/>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За дитиною зберігається місце у закладі дошкільної освіти у разі її хвороби, карантину, санаторного лікування, хвороби матері, на час відпустки батьків або осіб, які їх замінюють, а також у літній оздоровчий період (75 днів). </w:t>
      </w:r>
    </w:p>
    <w:p w:rsidR="001B06CE" w:rsidRPr="00F76DE1" w:rsidRDefault="001B06CE" w:rsidP="000522F8">
      <w:pPr>
        <w:shd w:val="clear" w:color="auto" w:fill="FFFFFF"/>
        <w:spacing w:after="0" w:line="240" w:lineRule="auto"/>
        <w:ind w:firstLine="567"/>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Відрахування дітей із закладу дошкільної освіти може здійснюватися: </w:t>
      </w:r>
    </w:p>
    <w:p w:rsidR="001B06CE" w:rsidRPr="00F76DE1" w:rsidRDefault="001B06CE" w:rsidP="001B06CE">
      <w:pPr>
        <w:numPr>
          <w:ilvl w:val="0"/>
          <w:numId w:val="38"/>
        </w:numPr>
        <w:shd w:val="clear" w:color="auto" w:fill="FFFFFF"/>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за бажанням батьків або осіб, які їх замінюють; </w:t>
      </w:r>
    </w:p>
    <w:p w:rsidR="001B06CE" w:rsidRPr="00F76DE1" w:rsidRDefault="001B06CE" w:rsidP="001B06CE">
      <w:pPr>
        <w:numPr>
          <w:ilvl w:val="0"/>
          <w:numId w:val="38"/>
        </w:numPr>
        <w:shd w:val="clear" w:color="auto" w:fill="FFFFFF"/>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1B06CE" w:rsidRPr="00F76DE1" w:rsidRDefault="001B06CE" w:rsidP="001B06CE">
      <w:pPr>
        <w:numPr>
          <w:ilvl w:val="0"/>
          <w:numId w:val="38"/>
        </w:numPr>
        <w:shd w:val="clear" w:color="auto" w:fill="FFFFFF"/>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 xml:space="preserve">у разі невідвідування дитиною закладу дошкільної освіти без поважних причин більше двох місяців; </w:t>
      </w:r>
    </w:p>
    <w:p w:rsidR="001B06CE" w:rsidRPr="00F76DE1" w:rsidRDefault="001B06CE" w:rsidP="001B06CE">
      <w:pPr>
        <w:numPr>
          <w:ilvl w:val="0"/>
          <w:numId w:val="38"/>
        </w:numPr>
        <w:shd w:val="clear" w:color="auto" w:fill="FFFFFF"/>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rsidR="001B06CE" w:rsidRPr="00F76DE1" w:rsidRDefault="001B06CE" w:rsidP="000522F8">
      <w:pPr>
        <w:shd w:val="clear" w:color="auto" w:fill="FFFFFF"/>
        <w:spacing w:after="0" w:line="240" w:lineRule="auto"/>
        <w:ind w:firstLine="567"/>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highlight w:val="white"/>
          <w:lang w:val="uk-UA"/>
        </w:rPr>
        <w:t>Термін письмового повідомлення батьків або осіб, які їх змінюють, про відрахування дитини становить не менше 10-ти календарних днів.</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1.2</w:t>
      </w:r>
      <w:r w:rsidRPr="00F76DE1">
        <w:rPr>
          <w:rFonts w:ascii="Times New Roman" w:eastAsia="Times New Roman" w:hAnsi="Times New Roman"/>
          <w:sz w:val="24"/>
          <w:szCs w:val="24"/>
          <w:lang w:val="uk-UA"/>
        </w:rPr>
        <w:t>1</w:t>
      </w:r>
      <w:r w:rsidRPr="00F76DE1">
        <w:rPr>
          <w:rFonts w:ascii="Times New Roman" w:eastAsia="Times New Roman" w:hAnsi="Times New Roman"/>
          <w:color w:val="000000"/>
          <w:sz w:val="24"/>
          <w:szCs w:val="24"/>
          <w:lang w:val="uk-UA"/>
        </w:rPr>
        <w:t>.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p>
    <w:p w:rsidR="001B06CE" w:rsidRPr="00F76DE1" w:rsidRDefault="001B06CE" w:rsidP="000522F8">
      <w:pPr>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1.2</w:t>
      </w:r>
      <w:r w:rsidRPr="00F76DE1">
        <w:rPr>
          <w:rFonts w:ascii="Times New Roman" w:eastAsia="Times New Roman" w:hAnsi="Times New Roman"/>
          <w:sz w:val="24"/>
          <w:szCs w:val="24"/>
          <w:lang w:val="uk-UA"/>
        </w:rPr>
        <w:t>2</w:t>
      </w:r>
      <w:r w:rsidRPr="00F76DE1">
        <w:rPr>
          <w:rFonts w:ascii="Times New Roman" w:eastAsia="Times New Roman" w:hAnsi="Times New Roman"/>
          <w:color w:val="000000"/>
          <w:sz w:val="24"/>
          <w:szCs w:val="24"/>
          <w:lang w:val="uk-UA"/>
        </w:rPr>
        <w:t>.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rsidR="001B06CE" w:rsidRDefault="001B06CE" w:rsidP="001B06CE">
      <w:pPr>
        <w:spacing w:after="0" w:line="240" w:lineRule="auto"/>
        <w:ind w:left="-142" w:firstLine="567"/>
        <w:jc w:val="both"/>
        <w:rPr>
          <w:rFonts w:ascii="Times New Roman" w:eastAsia="Times New Roman" w:hAnsi="Times New Roman"/>
          <w:sz w:val="24"/>
          <w:szCs w:val="24"/>
          <w:lang w:val="uk-UA"/>
        </w:rPr>
      </w:pPr>
    </w:p>
    <w:p w:rsidR="00380D98" w:rsidRPr="00F76DE1" w:rsidRDefault="00380D98" w:rsidP="001B06CE">
      <w:pPr>
        <w:spacing w:after="0" w:line="240" w:lineRule="auto"/>
        <w:ind w:left="-142" w:firstLine="567"/>
        <w:jc w:val="both"/>
        <w:rPr>
          <w:rFonts w:ascii="Times New Roman" w:eastAsia="Times New Roman" w:hAnsi="Times New Roman"/>
          <w:sz w:val="24"/>
          <w:szCs w:val="24"/>
          <w:lang w:val="uk-UA"/>
        </w:rPr>
      </w:pP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b/>
          <w:color w:val="000000"/>
          <w:sz w:val="24"/>
          <w:szCs w:val="24"/>
          <w:lang w:val="uk-UA"/>
        </w:rPr>
        <w:t>ІІ. Організація освітнього процесу</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2.1. Заклад здійснює освітню діяльність одночасно на різних рівнях освіти та утворює для цього структурні підрозділи:</w:t>
      </w:r>
    </w:p>
    <w:p w:rsidR="001B06CE" w:rsidRPr="00DA13A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 xml:space="preserve">гімназія – заклад середньої освіти ІІ ступеня, що забезпечує базову середню освіту, яка відповідає </w:t>
      </w:r>
      <w:r w:rsidRPr="00DA13A1">
        <w:rPr>
          <w:rFonts w:ascii="Times New Roman" w:eastAsia="Times New Roman" w:hAnsi="Times New Roman"/>
          <w:sz w:val="24"/>
          <w:szCs w:val="24"/>
          <w:lang w:val="uk-UA"/>
        </w:rPr>
        <w:t>другому рівню Національної рамки кваліфікацій;</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початкова школа – заклад освіти І ступеня, що забезпечує початкову освіту, яка відповідає першому рівню Національної рамки кваліфікацій;</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заклад дошкільної освіти (дитячий садок) - заклад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 яка відповідає нульовому рівню Національної рамки кваліфікацій.</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2.2. Термін здобуття освіти в закладі:</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дошкільна освіта тривалістю чотири роки;</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початкова освіта тривалістю чотири роки;</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базова середн</w:t>
      </w:r>
      <w:r w:rsidR="00BC4355">
        <w:rPr>
          <w:rFonts w:ascii="Times New Roman" w:eastAsia="Times New Roman" w:hAnsi="Times New Roman"/>
          <w:color w:val="000000"/>
          <w:sz w:val="24"/>
          <w:szCs w:val="24"/>
          <w:lang w:val="uk-UA"/>
        </w:rPr>
        <w:t>я освіта тривалістю п’ять років.</w:t>
      </w:r>
    </w:p>
    <w:p w:rsidR="001B06CE" w:rsidRPr="00F76DE1" w:rsidRDefault="00DA13A1" w:rsidP="000522F8">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У</w:t>
      </w:r>
      <w:r w:rsidR="001B06CE" w:rsidRPr="00F76DE1">
        <w:rPr>
          <w:rFonts w:ascii="Times New Roman" w:eastAsia="Times New Roman" w:hAnsi="Times New Roman"/>
          <w:color w:val="000000"/>
          <w:sz w:val="24"/>
          <w:szCs w:val="24"/>
          <w:lang w:val="uk-UA"/>
        </w:rPr>
        <w:t xml:space="preserve"> навчальному плані Закладу з урахуванням його типу та профілю навчання конкретизується варіативна частина державних стандартів освіти.</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Індивідуалізація і диференціація навчання у Закладі забезпечуються шляхом реалізації інваріантної та варіативної частини.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2.</w:t>
      </w:r>
      <w:r w:rsidR="00380D98">
        <w:rPr>
          <w:rFonts w:ascii="Times New Roman" w:eastAsia="Times New Roman" w:hAnsi="Times New Roman"/>
          <w:color w:val="000000"/>
          <w:sz w:val="24"/>
          <w:szCs w:val="24"/>
          <w:lang w:val="uk-UA"/>
        </w:rPr>
        <w:t>3</w:t>
      </w:r>
      <w:r w:rsidRPr="00F76DE1">
        <w:rPr>
          <w:rFonts w:ascii="Times New Roman" w:eastAsia="Times New Roman" w:hAnsi="Times New Roman"/>
          <w:color w:val="000000"/>
          <w:sz w:val="24"/>
          <w:szCs w:val="24"/>
          <w:lang w:val="uk-UA"/>
        </w:rPr>
        <w:t>. Заклад забезпеч</w:t>
      </w:r>
      <w:r w:rsidR="00BC4355">
        <w:rPr>
          <w:rFonts w:ascii="Times New Roman" w:eastAsia="Times New Roman" w:hAnsi="Times New Roman"/>
          <w:color w:val="000000"/>
          <w:sz w:val="24"/>
          <w:szCs w:val="24"/>
          <w:lang w:val="uk-UA"/>
        </w:rPr>
        <w:t>ує відповідність рівня базової</w:t>
      </w:r>
      <w:r w:rsidRPr="00F76DE1">
        <w:rPr>
          <w:rFonts w:ascii="Times New Roman" w:eastAsia="Times New Roman" w:hAnsi="Times New Roman"/>
          <w:color w:val="000000"/>
          <w:sz w:val="24"/>
          <w:szCs w:val="24"/>
          <w:lang w:val="uk-UA"/>
        </w:rPr>
        <w:t xml:space="preserve"> середньої освіти державним стандартам освіти, єдність навчання і виховання.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2.</w:t>
      </w:r>
      <w:r w:rsidR="00380D98">
        <w:rPr>
          <w:rFonts w:ascii="Times New Roman" w:eastAsia="Times New Roman" w:hAnsi="Times New Roman"/>
          <w:color w:val="000000"/>
          <w:sz w:val="24"/>
          <w:szCs w:val="24"/>
          <w:lang w:val="uk-UA"/>
        </w:rPr>
        <w:t>4</w:t>
      </w:r>
      <w:r w:rsidRPr="00F76DE1">
        <w:rPr>
          <w:rFonts w:ascii="Times New Roman" w:eastAsia="Times New Roman" w:hAnsi="Times New Roman"/>
          <w:color w:val="000000"/>
          <w:sz w:val="24"/>
          <w:szCs w:val="24"/>
          <w:lang w:val="uk-UA"/>
        </w:rPr>
        <w:t xml:space="preserve">. Заклад працює </w:t>
      </w:r>
      <w:r w:rsidRPr="00C14E0A">
        <w:rPr>
          <w:rFonts w:ascii="Times New Roman" w:eastAsia="Times New Roman" w:hAnsi="Times New Roman"/>
          <w:sz w:val="24"/>
          <w:szCs w:val="24"/>
          <w:lang w:val="uk-UA"/>
        </w:rPr>
        <w:t xml:space="preserve">за </w:t>
      </w:r>
      <w:r w:rsidR="00C14E0A" w:rsidRPr="00C14E0A">
        <w:rPr>
          <w:rFonts w:ascii="Times New Roman" w:eastAsia="Times New Roman" w:hAnsi="Times New Roman"/>
          <w:sz w:val="24"/>
          <w:szCs w:val="24"/>
          <w:lang w:val="uk-UA"/>
        </w:rPr>
        <w:t>освітніми</w:t>
      </w:r>
      <w:r w:rsidRPr="00C14E0A">
        <w:rPr>
          <w:rFonts w:ascii="Times New Roman" w:eastAsia="Times New Roman" w:hAnsi="Times New Roman"/>
          <w:sz w:val="24"/>
          <w:szCs w:val="24"/>
          <w:lang w:val="uk-UA"/>
        </w:rPr>
        <w:t xml:space="preserve"> програмами</w:t>
      </w:r>
      <w:r w:rsidRPr="00F76DE1">
        <w:rPr>
          <w:rFonts w:ascii="Times New Roman" w:eastAsia="Times New Roman" w:hAnsi="Times New Roman"/>
          <w:color w:val="000000"/>
          <w:sz w:val="24"/>
          <w:szCs w:val="24"/>
          <w:lang w:val="uk-UA"/>
        </w:rPr>
        <w:t>,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2.</w:t>
      </w:r>
      <w:r w:rsidR="00380D98">
        <w:rPr>
          <w:rFonts w:ascii="Times New Roman" w:eastAsia="Times New Roman" w:hAnsi="Times New Roman"/>
          <w:color w:val="000000"/>
          <w:sz w:val="24"/>
          <w:szCs w:val="24"/>
          <w:lang w:val="uk-UA"/>
        </w:rPr>
        <w:t>5</w:t>
      </w:r>
      <w:r w:rsidRPr="00F76DE1">
        <w:rPr>
          <w:rFonts w:ascii="Times New Roman" w:eastAsia="Times New Roman" w:hAnsi="Times New Roman"/>
          <w:color w:val="000000"/>
          <w:sz w:val="24"/>
          <w:szCs w:val="24"/>
          <w:lang w:val="uk-UA"/>
        </w:rPr>
        <w:t>. Заклад обирає форми, засоби і методи навчання та виховання відповідно до законів України «Про освіту», «Про дошкільну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2.6</w:t>
      </w:r>
      <w:r w:rsidR="001B06CE" w:rsidRPr="00F76DE1">
        <w:rPr>
          <w:rFonts w:ascii="Times New Roman" w:eastAsia="Times New Roman" w:hAnsi="Times New Roman"/>
          <w:color w:val="000000"/>
          <w:sz w:val="24"/>
          <w:szCs w:val="24"/>
          <w:lang w:val="uk-UA"/>
        </w:rPr>
        <w:t>. Освітній процес у Закладі здійснюється за груповою та індивідуальною формами.</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2.7</w:t>
      </w:r>
      <w:r w:rsidR="001B06CE" w:rsidRPr="00F76DE1">
        <w:rPr>
          <w:rFonts w:ascii="Times New Roman" w:eastAsia="Times New Roman" w:hAnsi="Times New Roman"/>
          <w:color w:val="000000"/>
          <w:sz w:val="24"/>
          <w:szCs w:val="24"/>
          <w:lang w:val="uk-UA"/>
        </w:rPr>
        <w:t xml:space="preserve">. Відповідно до поданих батьками або особами, які їх замінюють, заяв Заклад за погодженням із відділом освіти Сквирської </w:t>
      </w:r>
      <w:r w:rsidR="00FA4486">
        <w:rPr>
          <w:rFonts w:ascii="Times New Roman" w:eastAsia="Times New Roman" w:hAnsi="Times New Roman"/>
          <w:color w:val="000000"/>
          <w:sz w:val="24"/>
          <w:szCs w:val="24"/>
          <w:lang w:val="uk-UA"/>
        </w:rPr>
        <w:t>міської ради</w:t>
      </w:r>
      <w:r w:rsidR="001B06CE" w:rsidRPr="00F76DE1">
        <w:rPr>
          <w:rFonts w:ascii="Times New Roman" w:eastAsia="Times New Roman" w:hAnsi="Times New Roman"/>
          <w:color w:val="000000"/>
          <w:sz w:val="24"/>
          <w:szCs w:val="24"/>
          <w:lang w:val="uk-UA"/>
        </w:rPr>
        <w:t xml:space="preserve"> створює умови для прискореного навчання та навчання екстерном.</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2.8</w:t>
      </w:r>
      <w:r w:rsidR="001B06CE" w:rsidRPr="00F76DE1">
        <w:rPr>
          <w:rFonts w:ascii="Times New Roman" w:eastAsia="Times New Roman" w:hAnsi="Times New Roman"/>
          <w:color w:val="000000"/>
          <w:sz w:val="24"/>
          <w:szCs w:val="24"/>
          <w:lang w:val="uk-UA"/>
        </w:rPr>
        <w:t>.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rsidR="001B06CE" w:rsidRPr="00F76DE1" w:rsidRDefault="00380D98" w:rsidP="001B06CE">
      <w:pPr>
        <w:spacing w:after="0" w:line="240" w:lineRule="auto"/>
        <w:ind w:firstLine="567"/>
        <w:jc w:val="both"/>
        <w:rPr>
          <w:rFonts w:ascii="Times New Roman" w:eastAsia="Times New Roman" w:hAnsi="Times New Roman"/>
          <w:color w:val="000000"/>
          <w:sz w:val="24"/>
          <w:szCs w:val="24"/>
          <w:lang w:val="uk-UA"/>
        </w:rPr>
      </w:pPr>
      <w:r>
        <w:rPr>
          <w:rFonts w:ascii="Times New Roman" w:eastAsia="Times New Roman" w:hAnsi="Times New Roman"/>
          <w:color w:val="000000"/>
          <w:sz w:val="24"/>
          <w:szCs w:val="24"/>
          <w:lang w:val="uk-UA"/>
        </w:rPr>
        <w:t>2.9</w:t>
      </w:r>
      <w:r w:rsidR="001B06CE" w:rsidRPr="00F76DE1">
        <w:rPr>
          <w:rFonts w:ascii="Times New Roman" w:eastAsia="Times New Roman" w:hAnsi="Times New Roman"/>
          <w:color w:val="000000"/>
          <w:sz w:val="24"/>
          <w:szCs w:val="24"/>
          <w:lang w:val="uk-UA"/>
        </w:rPr>
        <w:t xml:space="preserve">. Навчальний рік у Закладі розпочинається 01 вересня і закінчується не пізніше 01 липня наступного року. У літній період у Закладі може працювати відпочинковий табір. </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З 1 червня до 31 серпня у закладі дошкільної освіти - оздоровчий період. </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2.10</w:t>
      </w:r>
      <w:r w:rsidR="001B06CE" w:rsidRPr="00F76DE1">
        <w:rPr>
          <w:rFonts w:ascii="Times New Roman" w:eastAsia="Times New Roman" w:hAnsi="Times New Roman"/>
          <w:color w:val="000000"/>
          <w:sz w:val="24"/>
          <w:szCs w:val="24"/>
          <w:lang w:val="uk-UA"/>
        </w:rPr>
        <w:t>. Іноземні громадяни та особи без громадянства зараховуються до Закладу відповідно до законодавства та міжнародних договорів.</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2.11</w:t>
      </w:r>
      <w:r w:rsidR="001B06CE" w:rsidRPr="00F76DE1">
        <w:rPr>
          <w:rFonts w:ascii="Times New Roman" w:eastAsia="Times New Roman" w:hAnsi="Times New Roman"/>
          <w:color w:val="000000"/>
          <w:sz w:val="24"/>
          <w:szCs w:val="24"/>
          <w:lang w:val="uk-UA"/>
        </w:rPr>
        <w:t>.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2.12</w:t>
      </w:r>
      <w:r w:rsidR="001B06CE" w:rsidRPr="00F76DE1">
        <w:rPr>
          <w:rFonts w:ascii="Times New Roman" w:eastAsia="Times New Roman" w:hAnsi="Times New Roman"/>
          <w:color w:val="000000"/>
          <w:sz w:val="24"/>
          <w:szCs w:val="24"/>
          <w:lang w:val="uk-UA"/>
        </w:rPr>
        <w:t>. Заклад забезпеч</w:t>
      </w:r>
      <w:r w:rsidR="008D7A2A">
        <w:rPr>
          <w:rFonts w:ascii="Times New Roman" w:eastAsia="Times New Roman" w:hAnsi="Times New Roman"/>
          <w:color w:val="000000"/>
          <w:sz w:val="24"/>
          <w:szCs w:val="24"/>
          <w:lang w:val="uk-UA"/>
        </w:rPr>
        <w:t>ує відповідність рівня базової</w:t>
      </w:r>
      <w:r w:rsidR="001B06CE" w:rsidRPr="00F76DE1">
        <w:rPr>
          <w:rFonts w:ascii="Times New Roman" w:eastAsia="Times New Roman" w:hAnsi="Times New Roman"/>
          <w:color w:val="000000"/>
          <w:sz w:val="24"/>
          <w:szCs w:val="24"/>
          <w:lang w:val="uk-UA"/>
        </w:rPr>
        <w:t xml:space="preserve"> середньої освіти державним стандартам освіти, єдність навчання і виховання.</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2.13</w:t>
      </w:r>
      <w:r w:rsidR="001B06CE" w:rsidRPr="00F76DE1">
        <w:rPr>
          <w:rFonts w:ascii="Times New Roman" w:eastAsia="Times New Roman" w:hAnsi="Times New Roman"/>
          <w:color w:val="000000"/>
          <w:sz w:val="24"/>
          <w:szCs w:val="24"/>
          <w:lang w:val="uk-UA"/>
        </w:rPr>
        <w:t>.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2.14</w:t>
      </w:r>
      <w:r w:rsidR="001B06CE" w:rsidRPr="00F76DE1">
        <w:rPr>
          <w:rFonts w:ascii="Times New Roman" w:eastAsia="Times New Roman" w:hAnsi="Times New Roman"/>
          <w:color w:val="000000"/>
          <w:sz w:val="24"/>
          <w:szCs w:val="24"/>
          <w:lang w:val="uk-UA"/>
        </w:rPr>
        <w:t>. Освітня програма містить:</w:t>
      </w:r>
    </w:p>
    <w:p w:rsidR="001B06CE" w:rsidRPr="00F76DE1" w:rsidRDefault="001B06CE" w:rsidP="008D7A2A">
      <w:pPr>
        <w:spacing w:after="0" w:line="240" w:lineRule="auto"/>
        <w:ind w:left="1134"/>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вимоги до осіб, які можуть розпочати навчання за програмою;</w:t>
      </w:r>
    </w:p>
    <w:p w:rsidR="001B06CE" w:rsidRPr="00F76DE1" w:rsidRDefault="001B06CE" w:rsidP="008D7A2A">
      <w:pPr>
        <w:spacing w:after="0" w:line="240" w:lineRule="auto"/>
        <w:ind w:left="1134"/>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перелік освітніх компонентів та їх логічну послідовність;</w:t>
      </w:r>
    </w:p>
    <w:p w:rsidR="001B06CE" w:rsidRPr="00F76DE1" w:rsidRDefault="001B06CE" w:rsidP="008D7A2A">
      <w:pPr>
        <w:spacing w:after="0" w:line="240" w:lineRule="auto"/>
        <w:ind w:left="1134"/>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загальний обсяг навчального навантаження та очікувані результати навчання здобування освіти.</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lastRenderedPageBreak/>
        <w:t>2.15</w:t>
      </w:r>
      <w:r w:rsidR="001B06CE" w:rsidRPr="00F76DE1">
        <w:rPr>
          <w:rFonts w:ascii="Times New Roman" w:eastAsia="Times New Roman" w:hAnsi="Times New Roman"/>
          <w:color w:val="000000"/>
          <w:sz w:val="24"/>
          <w:szCs w:val="24"/>
          <w:lang w:val="uk-UA"/>
        </w:rPr>
        <w:t>. Освітню програму розробляє Заклад і схвалює відповідно до Законів України «Про освіту» та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2.16</w:t>
      </w:r>
      <w:r w:rsidR="001B06CE" w:rsidRPr="00F76DE1">
        <w:rPr>
          <w:rFonts w:ascii="Times New Roman" w:eastAsia="Times New Roman" w:hAnsi="Times New Roman"/>
          <w:color w:val="000000"/>
          <w:sz w:val="24"/>
          <w:szCs w:val="24"/>
          <w:lang w:val="uk-UA"/>
        </w:rPr>
        <w:t>. На основі освітньої програми Заклад складає та затверджує навчальний план, що конкретизує організацію освітнього процесу.</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2.17</w:t>
      </w:r>
      <w:r w:rsidR="001B06CE" w:rsidRPr="00F76DE1">
        <w:rPr>
          <w:rFonts w:ascii="Times New Roman" w:eastAsia="Times New Roman" w:hAnsi="Times New Roman"/>
          <w:color w:val="000000"/>
          <w:sz w:val="24"/>
          <w:szCs w:val="24"/>
          <w:lang w:val="uk-UA"/>
        </w:rPr>
        <w:t>.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Організація освітнього процесу не повинна призводити до перевантаження учнів та має гарантувати безпечні та нешкідливі умови здобуття освіти.</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2.18</w:t>
      </w:r>
      <w:r w:rsidR="001B06CE" w:rsidRPr="00F76DE1">
        <w:rPr>
          <w:rFonts w:ascii="Times New Roman" w:eastAsia="Times New Roman" w:hAnsi="Times New Roman"/>
          <w:color w:val="000000"/>
          <w:sz w:val="24"/>
          <w:szCs w:val="24"/>
          <w:lang w:val="uk-UA"/>
        </w:rPr>
        <w:t>. Режим роботи Закладу визначається Закладом на основі відповідних нормативно-правових актів.</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2.19</w:t>
      </w:r>
      <w:r w:rsidR="001B06CE" w:rsidRPr="00F76DE1">
        <w:rPr>
          <w:rFonts w:ascii="Times New Roman" w:eastAsia="Times New Roman" w:hAnsi="Times New Roman"/>
          <w:color w:val="000000"/>
          <w:sz w:val="24"/>
          <w:szCs w:val="24"/>
          <w:lang w:val="uk-UA"/>
        </w:rPr>
        <w:t>. Тривалість уроків у Закладі становить: у перших класах – 35 хвилин, у других – четвертих класах – 4</w:t>
      </w:r>
      <w:r w:rsidR="008D7A2A">
        <w:rPr>
          <w:rFonts w:ascii="Times New Roman" w:eastAsia="Times New Roman" w:hAnsi="Times New Roman"/>
          <w:color w:val="000000"/>
          <w:sz w:val="24"/>
          <w:szCs w:val="24"/>
          <w:lang w:val="uk-UA"/>
        </w:rPr>
        <w:t>0 хвилин, у п’ятих – дев’ятих</w:t>
      </w:r>
      <w:r w:rsidR="001B06CE" w:rsidRPr="00F76DE1">
        <w:rPr>
          <w:rFonts w:ascii="Times New Roman" w:eastAsia="Times New Roman" w:hAnsi="Times New Roman"/>
          <w:color w:val="000000"/>
          <w:sz w:val="24"/>
          <w:szCs w:val="24"/>
          <w:lang w:val="uk-UA"/>
        </w:rPr>
        <w:t xml:space="preserve"> класах – 45 хвилин.</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2</w:t>
      </w:r>
      <w:r w:rsidR="00380D98">
        <w:rPr>
          <w:rFonts w:ascii="Times New Roman" w:eastAsia="Times New Roman" w:hAnsi="Times New Roman"/>
          <w:color w:val="000000"/>
          <w:sz w:val="24"/>
          <w:szCs w:val="24"/>
          <w:lang w:val="uk-UA"/>
        </w:rPr>
        <w:t>.20</w:t>
      </w:r>
      <w:r w:rsidR="00470CBF">
        <w:rPr>
          <w:rFonts w:ascii="Times New Roman" w:eastAsia="Times New Roman" w:hAnsi="Times New Roman"/>
          <w:color w:val="000000"/>
          <w:sz w:val="24"/>
          <w:szCs w:val="24"/>
          <w:lang w:val="uk-UA"/>
        </w:rPr>
        <w:t>. Для учнів гімназії</w:t>
      </w:r>
      <w:r w:rsidRPr="00F76DE1">
        <w:rPr>
          <w:rFonts w:ascii="Times New Roman" w:eastAsia="Times New Roman" w:hAnsi="Times New Roman"/>
          <w:color w:val="000000"/>
          <w:sz w:val="24"/>
          <w:szCs w:val="24"/>
          <w:lang w:val="uk-UA"/>
        </w:rPr>
        <w:t xml:space="preserve"> допускається проведення підряд двох уроків з одного предмета.</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2.21</w:t>
      </w:r>
      <w:r w:rsidR="001B06CE" w:rsidRPr="00F76DE1">
        <w:rPr>
          <w:rFonts w:ascii="Times New Roman" w:eastAsia="Times New Roman" w:hAnsi="Times New Roman"/>
          <w:color w:val="000000"/>
          <w:sz w:val="24"/>
          <w:szCs w:val="24"/>
          <w:lang w:val="uk-UA"/>
        </w:rPr>
        <w:t>. Загальна тривалість канікул протягом навчального року не може становити менш, ніж 30 календарних днів.</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2.22</w:t>
      </w:r>
      <w:r w:rsidR="001B06CE" w:rsidRPr="00F76DE1">
        <w:rPr>
          <w:rFonts w:ascii="Times New Roman" w:eastAsia="Times New Roman" w:hAnsi="Times New Roman"/>
          <w:color w:val="000000"/>
          <w:sz w:val="24"/>
          <w:szCs w:val="24"/>
          <w:lang w:val="uk-UA"/>
        </w:rPr>
        <w:t>. Заклад може обирати інші, крім уроку, форми організації освітнього процесу.</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2.23</w:t>
      </w:r>
      <w:r w:rsidR="001B06CE" w:rsidRPr="00F76DE1">
        <w:rPr>
          <w:rFonts w:ascii="Times New Roman" w:eastAsia="Times New Roman" w:hAnsi="Times New Roman"/>
          <w:color w:val="000000"/>
          <w:sz w:val="24"/>
          <w:szCs w:val="24"/>
          <w:lang w:val="uk-UA"/>
        </w:rPr>
        <w:t>. Тривалість перерв між уроками встановлюється з урахуванням потреби в організації активного відпочинку і харчування учнів.</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2.24</w:t>
      </w:r>
      <w:r w:rsidR="001B06CE" w:rsidRPr="00F76DE1">
        <w:rPr>
          <w:rFonts w:ascii="Times New Roman" w:eastAsia="Times New Roman" w:hAnsi="Times New Roman"/>
          <w:color w:val="000000"/>
          <w:sz w:val="24"/>
          <w:szCs w:val="24"/>
          <w:lang w:val="uk-UA"/>
        </w:rPr>
        <w:t>.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2.25</w:t>
      </w:r>
      <w:r w:rsidR="001B06CE" w:rsidRPr="00F76DE1">
        <w:rPr>
          <w:rFonts w:ascii="Times New Roman" w:eastAsia="Times New Roman" w:hAnsi="Times New Roman"/>
          <w:color w:val="000000"/>
          <w:sz w:val="24"/>
          <w:szCs w:val="24"/>
          <w:lang w:val="uk-UA"/>
        </w:rPr>
        <w:t>. Відвертання учнів від навчальних занять для провадження інших видів діяльності забороняється (крім випадків, передбачених законодавством).</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2.26</w:t>
      </w:r>
      <w:r w:rsidR="001B06CE" w:rsidRPr="00F76DE1">
        <w:rPr>
          <w:rFonts w:ascii="Times New Roman" w:eastAsia="Times New Roman" w:hAnsi="Times New Roman"/>
          <w:color w:val="000000"/>
          <w:sz w:val="24"/>
          <w:szCs w:val="24"/>
          <w:lang w:val="uk-UA"/>
        </w:rPr>
        <w:t>.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2.27</w:t>
      </w:r>
      <w:r w:rsidR="001B06CE" w:rsidRPr="00F76DE1">
        <w:rPr>
          <w:rFonts w:ascii="Times New Roman" w:eastAsia="Times New Roman" w:hAnsi="Times New Roman"/>
          <w:color w:val="000000"/>
          <w:sz w:val="24"/>
          <w:szCs w:val="24"/>
          <w:lang w:val="uk-UA"/>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2.29. У Закладі створюється внутрішня система забезпечення якості освіти, що включає:</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стратегію та процедури забезпечення якості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систему та механізм забезпечення академічної доброчесності;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оприлюднені критерії, правила і процедури оцінювання здобувачів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оприлюднені критерії, правила і процедури оцінювання педагогічної (науково-педагогічної) діяльності педагогічних працівників;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оприлюднені критерії, правила і процедури оцінювання управлінської діяльності керівних працівників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забезпечення наявності необхідних ресурсів для організації освітнього процесу, в тому числі для самостійної роботи здобувачів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забезпечення наявності інформаційних систем для ефективного управління закладом;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створення в Закладі інклюзивного освітнього середовища, універсального дизайну та розумного пристосування;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lastRenderedPageBreak/>
        <w:t>2.29</w:t>
      </w:r>
      <w:r w:rsidR="001B06CE" w:rsidRPr="00F76DE1">
        <w:rPr>
          <w:rFonts w:ascii="Times New Roman" w:eastAsia="Times New Roman" w:hAnsi="Times New Roman"/>
          <w:color w:val="000000"/>
          <w:sz w:val="24"/>
          <w:szCs w:val="24"/>
          <w:lang w:val="uk-UA"/>
        </w:rPr>
        <w:t>.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2.30</w:t>
      </w:r>
      <w:r w:rsidR="001B06CE" w:rsidRPr="00F76DE1">
        <w:rPr>
          <w:rFonts w:ascii="Times New Roman" w:eastAsia="Times New Roman" w:hAnsi="Times New Roman"/>
          <w:color w:val="000000"/>
          <w:sz w:val="24"/>
          <w:szCs w:val="24"/>
          <w:lang w:val="uk-UA"/>
        </w:rPr>
        <w:t>. Дотримання академічної доброчесності педагогічними працівниками Закладу передбачає:</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посилання на джерела інформації у випадку використання ідеї, розробок, тверджень, відомостей;</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дотримання норм законодавства про авторське право і суміжні права;</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контроль за дотриманням академічної доброчесності здобувачам освіти;</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об’єктивне оцінювання результатів навчання.</w:t>
      </w:r>
    </w:p>
    <w:p w:rsidR="001B06CE" w:rsidRPr="00F76DE1" w:rsidRDefault="00380D98" w:rsidP="000522F8">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2.31</w:t>
      </w:r>
      <w:r w:rsidR="001B06CE" w:rsidRPr="00F76DE1">
        <w:rPr>
          <w:rFonts w:ascii="Times New Roman" w:eastAsia="Times New Roman" w:hAnsi="Times New Roman"/>
          <w:color w:val="000000"/>
          <w:sz w:val="24"/>
          <w:szCs w:val="24"/>
          <w:lang w:val="uk-UA"/>
        </w:rPr>
        <w:t>. Дотримання академічної доброчесності здобувачами освіти передбачає:</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посилання на джерела інформації в разі використання ідей, розробок, тверджень, відомостей;</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надання достовірної інформації про результати власної навчальної (творчої) діяльності, використані методики досліджень і джерела інформації.</w:t>
      </w:r>
    </w:p>
    <w:p w:rsidR="001B06CE" w:rsidRPr="00F76DE1" w:rsidRDefault="00380D98" w:rsidP="000522F8">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2.32</w:t>
      </w:r>
      <w:r w:rsidR="001B06CE" w:rsidRPr="00F76DE1">
        <w:rPr>
          <w:rFonts w:ascii="Times New Roman" w:eastAsia="Times New Roman" w:hAnsi="Times New Roman"/>
          <w:color w:val="000000"/>
          <w:sz w:val="24"/>
          <w:szCs w:val="24"/>
          <w:lang w:val="uk-UA"/>
        </w:rPr>
        <w:t>. Порушенням академічної доброчесності вважається:</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самоплагіат – оприлюднення (частково або повністю) власних раніше опублікованих наукових результатів їх нових наукових результатів;</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фабрикація – вигадування даних чи фактів, що використовуються в освітньому процесі або наукових дослідженнях;</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фальсифікація – свідома зміна чи модифікація вже наявних даних, що стосуються освітнього процесу чи наукових досліджень;</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1B06CE" w:rsidRPr="00F76DE1" w:rsidRDefault="001B06CE" w:rsidP="000522F8">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необ’єктивне оцінювання – свідоме завищення або заниження оцінки результатів навчання здобувачів освіти.</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2.33</w:t>
      </w:r>
      <w:r w:rsidR="001B06CE" w:rsidRPr="00F76DE1">
        <w:rPr>
          <w:rFonts w:ascii="Times New Roman" w:eastAsia="Times New Roman" w:hAnsi="Times New Roman"/>
          <w:color w:val="000000"/>
          <w:sz w:val="24"/>
          <w:szCs w:val="24"/>
          <w:lang w:val="uk-UA"/>
        </w:rPr>
        <w:t>. За порушення академічної доброчесності педагогічні працівники Закладу можуть бути притягнені до такої академічної відповідальності: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відмова в присвоєні або позбавлення присвоєного педагогічного звання, кваліфікаційної категорії;</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позбавлення права брати участь у роботі визначених законом органів чи обіймати визначені законом посади.</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2.34</w:t>
      </w:r>
      <w:r w:rsidR="001B06CE" w:rsidRPr="00F76DE1">
        <w:rPr>
          <w:rFonts w:ascii="Times New Roman" w:eastAsia="Times New Roman" w:hAnsi="Times New Roman"/>
          <w:color w:val="000000"/>
          <w:sz w:val="24"/>
          <w:szCs w:val="24"/>
          <w:lang w:val="uk-UA"/>
        </w:rPr>
        <w:t>. За порушення академічної доброчесності здобувачі освіти можуть бути притягнені до такої академічної відповідальності: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повторне проходження оцінювання (контрольна робота, іспит, залік тощо);</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повторне проходження відповідного освітнього компонента освітньої програми.</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lastRenderedPageBreak/>
        <w:t>2.35</w:t>
      </w:r>
      <w:r w:rsidR="001B06CE" w:rsidRPr="00F76DE1">
        <w:rPr>
          <w:rFonts w:ascii="Times New Roman" w:eastAsia="Times New Roman" w:hAnsi="Times New Roman"/>
          <w:color w:val="000000"/>
          <w:sz w:val="24"/>
          <w:szCs w:val="24"/>
          <w:lang w:val="uk-UA"/>
        </w:rPr>
        <w:t>.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2.36</w:t>
      </w:r>
      <w:r w:rsidR="001B06CE" w:rsidRPr="00F76DE1">
        <w:rPr>
          <w:rFonts w:ascii="Times New Roman" w:eastAsia="Times New Roman" w:hAnsi="Times New Roman"/>
          <w:color w:val="000000"/>
          <w:sz w:val="24"/>
          <w:szCs w:val="24"/>
          <w:lang w:val="uk-UA"/>
        </w:rPr>
        <w:t>.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p>
    <w:p w:rsidR="001B06CE" w:rsidRPr="00F76DE1" w:rsidRDefault="00380D98" w:rsidP="001B06CE">
      <w:pPr>
        <w:spacing w:after="0" w:line="240" w:lineRule="auto"/>
        <w:ind w:firstLine="567"/>
        <w:jc w:val="both"/>
        <w:rPr>
          <w:rFonts w:ascii="Times New Roman" w:eastAsia="Times New Roman" w:hAnsi="Times New Roman"/>
          <w:sz w:val="24"/>
          <w:szCs w:val="24"/>
          <w:lang w:val="uk-UA"/>
        </w:rPr>
      </w:pPr>
      <w:r>
        <w:rPr>
          <w:rFonts w:ascii="Times New Roman" w:eastAsia="Times New Roman" w:hAnsi="Times New Roman"/>
          <w:color w:val="000000"/>
          <w:sz w:val="24"/>
          <w:szCs w:val="24"/>
          <w:lang w:val="uk-UA"/>
        </w:rPr>
        <w:t>2.37</w:t>
      </w:r>
      <w:r w:rsidR="001B06CE" w:rsidRPr="00F76DE1">
        <w:rPr>
          <w:rFonts w:ascii="Times New Roman" w:eastAsia="Times New Roman" w:hAnsi="Times New Roman"/>
          <w:color w:val="000000"/>
          <w:sz w:val="24"/>
          <w:szCs w:val="24"/>
          <w:lang w:val="uk-UA"/>
        </w:rPr>
        <w:t>. Кожна особа, стосовно якої розглядається питання про порушення нею академічної доброчесності, має такі права: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ознайомлюватися з усіма матеріалами перевірки щодо встановлення факту порушення академічної доброчесності, подавати до них зауваження;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оскаржити рішення про притягнення до академічної відповідальності до органу, уповноваженого розглядати апеляції, або до суду.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p>
    <w:p w:rsidR="001B06CE" w:rsidRPr="00F76DE1" w:rsidRDefault="001B06CE" w:rsidP="00D4039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b/>
          <w:color w:val="000000"/>
          <w:sz w:val="24"/>
          <w:szCs w:val="24"/>
          <w:lang w:val="uk-UA"/>
        </w:rPr>
        <w:t>ІІІ. Оцінювання навчальних досягнень здобувачів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3.1.Оцінювання здійснюється відповідно до критеріїв оцінювання навчальних досягнень здобувачів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Результати навчальної діяльності за рік заносять до особових справ здобувачів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3.</w:t>
      </w:r>
      <w:r w:rsidR="00596703">
        <w:rPr>
          <w:rFonts w:ascii="Times New Roman" w:eastAsia="Times New Roman" w:hAnsi="Times New Roman"/>
          <w:color w:val="000000"/>
          <w:sz w:val="24"/>
          <w:szCs w:val="24"/>
          <w:lang w:val="uk-UA"/>
        </w:rPr>
        <w:t>3. Навчання у 4-х та 9-х</w:t>
      </w:r>
      <w:r w:rsidRPr="00F76DE1">
        <w:rPr>
          <w:rFonts w:ascii="Times New Roman" w:eastAsia="Times New Roman" w:hAnsi="Times New Roman"/>
          <w:color w:val="000000"/>
          <w:sz w:val="24"/>
          <w:szCs w:val="24"/>
          <w:lang w:val="uk-UA"/>
        </w:rPr>
        <w:t xml:space="preserve">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3.4. За результатами навчання здобувачам освіти (випускникам) видається відповідний документ (табель, </w:t>
      </w:r>
      <w:r w:rsidRPr="00F76DE1">
        <w:rPr>
          <w:rFonts w:ascii="Times New Roman" w:eastAsia="Times New Roman" w:hAnsi="Times New Roman"/>
          <w:color w:val="333333"/>
          <w:sz w:val="24"/>
          <w:szCs w:val="24"/>
          <w:lang w:val="uk-UA"/>
        </w:rPr>
        <w:t>свідоцтво про початкову освіту, свідоцтво про ба</w:t>
      </w:r>
      <w:r w:rsidR="00596703">
        <w:rPr>
          <w:rFonts w:ascii="Times New Roman" w:eastAsia="Times New Roman" w:hAnsi="Times New Roman"/>
          <w:color w:val="333333"/>
          <w:sz w:val="24"/>
          <w:szCs w:val="24"/>
          <w:lang w:val="uk-UA"/>
        </w:rPr>
        <w:t>зову середню освіту</w:t>
      </w:r>
      <w:r w:rsidRPr="00F76DE1">
        <w:rPr>
          <w:rFonts w:ascii="Times New Roman" w:eastAsia="Times New Roman" w:hAnsi="Times New Roman"/>
          <w:color w:val="000000"/>
          <w:sz w:val="24"/>
          <w:szCs w:val="24"/>
          <w:lang w:val="uk-UA"/>
        </w:rPr>
        <w:t xml:space="preserve">). Зразки документів про базову </w:t>
      </w:r>
      <w:r w:rsidRPr="00F76DE1">
        <w:rPr>
          <w:rFonts w:ascii="Times New Roman" w:eastAsia="Times New Roman" w:hAnsi="Times New Roman"/>
          <w:color w:val="333333"/>
          <w:sz w:val="24"/>
          <w:szCs w:val="24"/>
          <w:lang w:val="uk-UA"/>
        </w:rPr>
        <w:t>середню освіту</w:t>
      </w:r>
      <w:r w:rsidRPr="00F76DE1">
        <w:rPr>
          <w:rFonts w:ascii="Times New Roman" w:eastAsia="Times New Roman" w:hAnsi="Times New Roman"/>
          <w:color w:val="000000"/>
          <w:sz w:val="24"/>
          <w:szCs w:val="24"/>
          <w:lang w:val="uk-UA"/>
        </w:rPr>
        <w:t xml:space="preserve">  затверджуються Кабінетом Міністрів України. </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3.5. За відмінні успіхи в навчанні здо</w:t>
      </w:r>
      <w:r w:rsidR="00596703">
        <w:rPr>
          <w:rFonts w:ascii="Times New Roman" w:eastAsia="Times New Roman" w:hAnsi="Times New Roman"/>
          <w:color w:val="000000"/>
          <w:sz w:val="24"/>
          <w:szCs w:val="24"/>
          <w:lang w:val="uk-UA"/>
        </w:rPr>
        <w:t xml:space="preserve">бувачі освіти 2-х – 8-х </w:t>
      </w:r>
      <w:r w:rsidRPr="00F76DE1">
        <w:rPr>
          <w:rFonts w:ascii="Times New Roman" w:eastAsia="Times New Roman" w:hAnsi="Times New Roman"/>
          <w:color w:val="000000"/>
          <w:sz w:val="24"/>
          <w:szCs w:val="24"/>
          <w:lang w:val="uk-UA"/>
        </w:rPr>
        <w:t>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w:t>
      </w:r>
      <w:r w:rsidR="00596703">
        <w:rPr>
          <w:rFonts w:ascii="Times New Roman" w:eastAsia="Times New Roman" w:hAnsi="Times New Roman"/>
          <w:color w:val="000000"/>
          <w:sz w:val="24"/>
          <w:szCs w:val="24"/>
          <w:lang w:val="uk-UA"/>
        </w:rPr>
        <w:t>і окремих предметів»</w:t>
      </w:r>
      <w:r w:rsidRPr="00F76DE1">
        <w:rPr>
          <w:rFonts w:ascii="Times New Roman" w:eastAsia="Times New Roman" w:hAnsi="Times New Roman"/>
          <w:color w:val="000000"/>
          <w:sz w:val="24"/>
          <w:szCs w:val="24"/>
          <w:lang w:val="uk-UA"/>
        </w:rPr>
        <w:t>. Порядок нагородження здобувачів освіти за відмінні успіхи в навчанні встановлюється Міністерством освіти і науки України.</w:t>
      </w:r>
    </w:p>
    <w:p w:rsidR="001B06CE" w:rsidRPr="00DA13A1" w:rsidRDefault="001B06CE" w:rsidP="00DA13A1">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 успіхи в навчанні (праці) для учасників освітнього процесу можуть встановлюватися різні форми морального й матеріального заохочення.</w:t>
      </w:r>
    </w:p>
    <w:p w:rsidR="001B06CE" w:rsidRDefault="00DA13A1" w:rsidP="001B06CE">
      <w:pPr>
        <w:spacing w:after="0" w:line="240" w:lineRule="auto"/>
        <w:ind w:firstLine="567"/>
        <w:jc w:val="both"/>
        <w:rPr>
          <w:rFonts w:ascii="Times New Roman" w:eastAsia="Times New Roman" w:hAnsi="Times New Roman"/>
          <w:color w:val="000000"/>
          <w:sz w:val="24"/>
          <w:szCs w:val="24"/>
          <w:lang w:val="uk-UA"/>
        </w:rPr>
      </w:pPr>
      <w:r>
        <w:rPr>
          <w:rFonts w:ascii="Times New Roman" w:eastAsia="Times New Roman" w:hAnsi="Times New Roman"/>
          <w:color w:val="000000"/>
          <w:sz w:val="24"/>
          <w:szCs w:val="24"/>
          <w:lang w:val="uk-UA"/>
        </w:rPr>
        <w:t>3.6</w:t>
      </w:r>
      <w:r w:rsidR="001B06CE" w:rsidRPr="00F76DE1">
        <w:rPr>
          <w:rFonts w:ascii="Times New Roman" w:eastAsia="Times New Roman" w:hAnsi="Times New Roman"/>
          <w:color w:val="000000"/>
          <w:sz w:val="24"/>
          <w:szCs w:val="24"/>
          <w:lang w:val="uk-UA"/>
        </w:rPr>
        <w:t xml:space="preserve">. Контроль за дотримання порядку видачі випускникам свідоцтв,  похвальних грамот та листів здійснюється відділом освіти Сквирської </w:t>
      </w:r>
      <w:r w:rsidR="001B06CE" w:rsidRPr="00F76DE1">
        <w:rPr>
          <w:rFonts w:ascii="Times New Roman" w:eastAsia="Times New Roman" w:hAnsi="Times New Roman"/>
          <w:sz w:val="24"/>
          <w:szCs w:val="24"/>
          <w:lang w:val="uk-UA"/>
        </w:rPr>
        <w:t>міської ради</w:t>
      </w:r>
      <w:r w:rsidR="001B06CE" w:rsidRPr="00F76DE1">
        <w:rPr>
          <w:rFonts w:ascii="Times New Roman" w:eastAsia="Times New Roman" w:hAnsi="Times New Roman"/>
          <w:color w:val="000000"/>
          <w:sz w:val="24"/>
          <w:szCs w:val="24"/>
          <w:lang w:val="uk-UA"/>
        </w:rPr>
        <w:t>. </w:t>
      </w:r>
    </w:p>
    <w:p w:rsidR="003C0A25" w:rsidRDefault="003C0A25" w:rsidP="001B06CE">
      <w:pPr>
        <w:spacing w:after="0" w:line="240" w:lineRule="auto"/>
        <w:ind w:firstLine="567"/>
        <w:jc w:val="both"/>
        <w:rPr>
          <w:rFonts w:ascii="Times New Roman" w:eastAsia="Times New Roman" w:hAnsi="Times New Roman"/>
          <w:color w:val="000000"/>
          <w:sz w:val="24"/>
          <w:szCs w:val="24"/>
          <w:lang w:val="uk-UA"/>
        </w:rPr>
      </w:pPr>
    </w:p>
    <w:p w:rsidR="001B06CE" w:rsidRPr="00F76DE1" w:rsidRDefault="001B06CE" w:rsidP="003C0A25">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b/>
          <w:color w:val="000000"/>
          <w:sz w:val="24"/>
          <w:szCs w:val="24"/>
          <w:lang w:val="uk-UA"/>
        </w:rPr>
        <w:t>ІV. Учасники освітнього процесу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 Учасниками освітнього процесу в закладі є:</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здобувачі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педагогічні працівники;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батьки здобувачів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фізичні особи, які провадять освітню діяльність;</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інші особи, передбачені спеціальними законами та залучені до освітнього процесу у порядку, що встановлюється закладом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4.2. Статус, права та обов’язки учасників освітнього процесу, їх права та обов’язки визначаються законами України «Про освіту», «Про дошкільну освіту», «Про повну загальну середню освіту», іншими актами законодавства, Статутом, правилами внутрішнього розпорядку Закладу. </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4.3. Здобувачі освіти мають право на: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якісні освітні послуги;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справедливе та об’єктивне оцінювання результатів навчання;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відзначення успіхів у своїй діяльності;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свободу творчої, спортивної, оздоровчої, культурної, просвітницької, науково і науково-технічної діяльності тощо;</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індивідуальну освітню траєкторію, що реалізується, зокрема, через вільний вибір видів, форм і темпу здобуття освіти</w:t>
      </w:r>
      <w:r w:rsidRPr="00F76DE1">
        <w:rPr>
          <w:rFonts w:ascii="Times New Roman" w:eastAsia="Times New Roman" w:hAnsi="Times New Roman"/>
          <w:color w:val="383838"/>
          <w:sz w:val="24"/>
          <w:szCs w:val="24"/>
          <w:lang w:val="uk-UA"/>
        </w:rPr>
        <w:t>;</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безпечні та нешкідливі умови навчання;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повагу людської гідності;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доступ до інформаційних ресурсів і комунікацій, що використовуються в освітньому процесі та науковій діяльності;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особисту або через своїх законних представників участь у громадському самоврядуванні та управлінні закладом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4.4. Здобувачі освіти зобов’язані:</w:t>
      </w:r>
    </w:p>
    <w:p w:rsidR="001B06CE" w:rsidRPr="00F76DE1" w:rsidRDefault="001B06CE" w:rsidP="00D4039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p>
    <w:p w:rsidR="001B06CE" w:rsidRPr="00F76DE1" w:rsidRDefault="001B06CE" w:rsidP="00D4039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поважати гідність, права, свободи та законні інтереси всіх учасників освітнього процесу, дотримуватися етичних норм;</w:t>
      </w:r>
    </w:p>
    <w:p w:rsidR="001B06CE" w:rsidRPr="00F76DE1" w:rsidRDefault="001B06CE" w:rsidP="00D4039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відповідально та дбайливо ставитися до власного здоров’я, здоров’я оточуючих, довкілля;</w:t>
      </w:r>
    </w:p>
    <w:p w:rsidR="001B06CE" w:rsidRPr="00F76DE1" w:rsidRDefault="001B06CE" w:rsidP="00D4039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highlight w:val="white"/>
          <w:lang w:val="uk-UA"/>
        </w:rPr>
        <w:t>бережливо ставитись до державного, громадського і особистого майна;</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брати посильну участь у різних видах трудової діяльності, що не заборонені чинним законодавством;</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4.5. Педагогічні працівники зобов’язані: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постійно підвищувати свій професійний і загальнокультурний рівні та педагогічну майстерність;</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виконувати освітню програму для досягнення здобувачами освіти передбачених нею результатів навчання;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дотримуватися педагогічної етики;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поважати гідність, права, свободи й законні інтереси всіх учасників освітнього процесу;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дотримуватися установчих документів та правил внутрішнього розпорядку Закладу, виконувати свої посадові обов’язки.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4.6. Педагогічні працівники мають право на: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педагогічну ініціативу;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підвищення кваліфікації, перепідготовку;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доступ до інформаційних ресурсів і комунікацій, що використовуються в освітньому процесі та науковій діяльності;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відзначення успіхів у своїй професійній діяльності;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справедливе та об’єктивне оцінювання своєї професійної діяльності;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захист професійної честі та гідності;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індивідуальну освітню (наукову, творчу, мистецьку та іншу) діяльність за межами закладу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творчу відпустку строком до одного року не більше одного разу на 10 років із зарахуванням до стажу роботи;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забезпечення житлом у першочерговому порядку, пільгові кредити для індивідуального і кооперативного будівництва;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забезпечення службовим житлом з усіма комунальними зручностями у порядку, передбаченому законодавством;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безпечні і нешкідливі умови праці;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подовжену оплачувану відпустку;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участь у громадському самоврядуванні закладу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участь у роботі колегіальних органів управління закладу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4.8. Відволікання педагогічних працівників від виконання професійних обов’язків не допускається, крім випадків, передбачених законодавством.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«Про дошкільну освіту» та «Про повну загальну середню освіту», іншими законодавчими актами.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4.10. Обсяг педагогічного навантаження педагогічних працівників визначається відповідно до законодавства керівником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Обсяг педагогічного навантаження може бути меншим за тарифну ставку (посадовий оклад) лише за письмовою згодою педагогічного працівника.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4.11. Педагогічні працівники Закладу підлягають атестації відповідно до порядку, затвердженого Міністерством освіти і науки України.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4.12. Атестація педагогічних працівників може бути черговою або позачерговою.</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Педагогічний працівник проходить чергову атестацію не менше одного разу на  п’ять років, крім випадків, передбачених законодавством.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4.14. Рішення атестаційної комісії може бути підставою для звільнення педагогічного працівника з роботи у порядку, встановленому законодавством.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4.17. Батьки здобувачів освіти мають право:</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захищати відповідно до законодавства права та законні інтереси здобувачів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звертатися до Закладу, відділу освіти Сквирської </w:t>
      </w:r>
      <w:r w:rsidRPr="00F76DE1">
        <w:rPr>
          <w:rFonts w:ascii="Times New Roman" w:eastAsia="Times New Roman" w:hAnsi="Times New Roman"/>
          <w:sz w:val="24"/>
          <w:szCs w:val="24"/>
          <w:lang w:val="uk-UA"/>
        </w:rPr>
        <w:t>міської ради</w:t>
      </w:r>
      <w:r w:rsidRPr="00F76DE1">
        <w:rPr>
          <w:rFonts w:ascii="Times New Roman" w:eastAsia="Times New Roman" w:hAnsi="Times New Roman"/>
          <w:color w:val="000000"/>
          <w:sz w:val="24"/>
          <w:szCs w:val="24"/>
          <w:lang w:val="uk-UA"/>
        </w:rPr>
        <w:t xml:space="preserve"> з питань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брати участь у громадському самоврядуванні Закладу, зокрема обирати і бути обраними до органів громадського самоврядування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брати участь у розробленні індивідуальної програми розвитку дитини та/або індивідуального навчального плану;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подавати керівнику Закладу заяву про випадки булінгу (цькування) стосовно дитини;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вимагати повного та неупередженого розслідування випадків булінгу (цькування) стосовно дитини.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4.18. Батьки здобувачів освіти зобов’язані: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сприяти виконанню дитиною освітньої програми та досягненню дитиною передбачених нею результатів навчання;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поважати гідність, права, свободи і законні інтереси дитини та інших учасників освітнього процесу;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дбати про фізичне і психічне здоров’я дитини, сприяти розвитку її здібностей, формувати навички здорового способу життя;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дотримуватися установчих документів, правил внутрішнього розпорядку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сприяти керівництву Закладу у проведенні розслідування щодо випадків булінгу (цькування);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виконувати рішення та рекомендації комісії з розгляду випадків булінгу (цькування) в Закладі</w:t>
      </w:r>
      <w:r w:rsidRPr="00F76DE1">
        <w:rPr>
          <w:rFonts w:ascii="Times New Roman" w:eastAsia="Times New Roman" w:hAnsi="Times New Roman"/>
          <w:sz w:val="24"/>
          <w:szCs w:val="24"/>
          <w:lang w:val="uk-UA"/>
        </w:rPr>
        <w:t>;</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sz w:val="24"/>
          <w:szCs w:val="24"/>
          <w:lang w:val="uk-UA"/>
        </w:rPr>
        <w:t xml:space="preserve">своєчасно вносити плату за харчування дитини в закладі дошкільної освіти у встановленому порядку; </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sz w:val="24"/>
          <w:szCs w:val="24"/>
          <w:lang w:val="uk-UA"/>
        </w:rPr>
        <w:t>своєчасно повідомляти заклад дошкільної освіти про можливість відсутності або хвороби дитини.</w:t>
      </w:r>
    </w:p>
    <w:p w:rsidR="001B06CE" w:rsidRPr="00F76DE1" w:rsidRDefault="001B06CE" w:rsidP="001B06CE">
      <w:pPr>
        <w:spacing w:after="0" w:line="240" w:lineRule="auto"/>
        <w:jc w:val="both"/>
        <w:rPr>
          <w:rFonts w:ascii="Times New Roman" w:eastAsia="Times New Roman" w:hAnsi="Times New Roman"/>
          <w:sz w:val="24"/>
          <w:szCs w:val="24"/>
          <w:lang w:val="uk-UA"/>
        </w:rPr>
      </w:pP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b/>
          <w:color w:val="000000"/>
          <w:sz w:val="24"/>
          <w:szCs w:val="24"/>
          <w:lang w:val="uk-UA"/>
        </w:rPr>
        <w:t>V. Управління Закладом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 Управління Закладом у межах повноважень, визначених законами та установчими документами цього Закладу, здійснюють:</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Засновник;</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sz w:val="24"/>
          <w:szCs w:val="24"/>
          <w:lang w:val="uk-UA"/>
        </w:rPr>
        <w:t>відділ освіти Сквирської міської ради;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керівник Закладу;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колегіальний орган управління Закладу;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колегіальний орган громадського самоврядування.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5.2. Права і обов’язки Засновника щодо управління Закладом визначаються Законом України «Про освіту» та іншими законами України, цим Статутом.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5.3. Засновник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затверджує установчі документи Закладу, їх нову редакцію та зміни до них;</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реалізує інші права, передбачені законодавством.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5.4. Відділ освіти Сквирської </w:t>
      </w:r>
      <w:r w:rsidRPr="00F76DE1">
        <w:rPr>
          <w:rFonts w:ascii="Times New Roman" w:eastAsia="Times New Roman" w:hAnsi="Times New Roman"/>
          <w:sz w:val="24"/>
          <w:szCs w:val="24"/>
          <w:lang w:val="uk-UA"/>
        </w:rPr>
        <w:t>міської ради</w:t>
      </w:r>
      <w:r w:rsidRPr="00F76DE1">
        <w:rPr>
          <w:rFonts w:ascii="Times New Roman" w:eastAsia="Times New Roman" w:hAnsi="Times New Roman"/>
          <w:color w:val="000000"/>
          <w:sz w:val="24"/>
          <w:szCs w:val="24"/>
          <w:lang w:val="uk-UA"/>
        </w:rPr>
        <w:t>:</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затверджує кошторис та приймає фінансовий звіт Закладу у випадках та порядку, визначених законодавством;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здійснює контроль за фінансово-господарською діяльністю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здійснює контроль за дотриманням установчих документів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забезпечує створення в Закладі інклюзивного освітнього середовища, універсального дизайну та розумного пристосування;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реалізовує інші права, передбачені законодавством.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5.6. Засновник та Уповноважений орган може делегувати окремі свої повноваження органу управління закладу та/або наглядовій (піклувальній) раді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5.7. Засновник Закладу зобов’язаний:</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5.8. Безпосереднє керівництво Закладом здійснює директор Закладу (далі – Керівник), який несе відповідальність за освітню, фінансово-господарську та іншу діяльність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1B06CE" w:rsidRPr="00F76DE1" w:rsidRDefault="001B06CE" w:rsidP="001B06CE">
      <w:pPr>
        <w:spacing w:after="0" w:line="240" w:lineRule="auto"/>
        <w:ind w:firstLine="567"/>
        <w:jc w:val="both"/>
        <w:rPr>
          <w:rFonts w:ascii="Times New Roman" w:hAnsi="Times New Roman"/>
          <w:sz w:val="24"/>
          <w:szCs w:val="24"/>
          <w:lang w:val="uk-UA"/>
        </w:rPr>
      </w:pPr>
      <w:r w:rsidRPr="00F76DE1">
        <w:rPr>
          <w:rFonts w:ascii="Times New Roman" w:eastAsia="Times New Roman" w:hAnsi="Times New Roman"/>
          <w:color w:val="000000"/>
          <w:sz w:val="24"/>
          <w:szCs w:val="24"/>
          <w:lang w:val="uk-UA"/>
        </w:rPr>
        <w:t xml:space="preserve">5.9. </w:t>
      </w:r>
      <w:r w:rsidRPr="00F76DE1">
        <w:rPr>
          <w:rFonts w:ascii="Times New Roman" w:hAnsi="Times New Roman"/>
          <w:sz w:val="24"/>
          <w:szCs w:val="24"/>
          <w:lang w:val="uk-UA"/>
        </w:rPr>
        <w:t>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1B06CE" w:rsidRPr="00F76DE1" w:rsidRDefault="001B06CE" w:rsidP="001B06CE">
      <w:pPr>
        <w:spacing w:after="0" w:line="240" w:lineRule="auto"/>
        <w:ind w:firstLine="567"/>
        <w:jc w:val="both"/>
        <w:rPr>
          <w:rFonts w:ascii="Times New Roman" w:hAnsi="Times New Roman"/>
          <w:sz w:val="24"/>
          <w:szCs w:val="24"/>
          <w:lang w:val="uk-UA"/>
        </w:rPr>
      </w:pPr>
      <w:r w:rsidRPr="00F76DE1">
        <w:rPr>
          <w:rFonts w:ascii="Times New Roman" w:hAnsi="Times New Roman"/>
          <w:sz w:val="24"/>
          <w:szCs w:val="24"/>
          <w:lang w:val="uk-UA"/>
        </w:rPr>
        <w:t>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1B06CE" w:rsidRPr="00F76DE1" w:rsidRDefault="001B06CE" w:rsidP="001B06CE">
      <w:pPr>
        <w:spacing w:after="0" w:line="240" w:lineRule="auto"/>
        <w:ind w:firstLine="567"/>
        <w:jc w:val="both"/>
        <w:rPr>
          <w:rFonts w:ascii="Times New Roman" w:hAnsi="Times New Roman"/>
          <w:sz w:val="24"/>
          <w:szCs w:val="24"/>
          <w:lang w:val="uk-UA"/>
        </w:rPr>
      </w:pPr>
      <w:r w:rsidRPr="00F76DE1">
        <w:rPr>
          <w:rFonts w:ascii="Times New Roman" w:hAnsi="Times New Roman"/>
          <w:sz w:val="24"/>
          <w:szCs w:val="24"/>
          <w:lang w:val="uk-UA"/>
        </w:rPr>
        <w:t>5.10. Керівник Закладу в межах наданих йому повноважень:</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організовує діяльність Закладу;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1" w:name="n409"/>
      <w:bookmarkEnd w:id="1"/>
      <w:r w:rsidRPr="00F76DE1">
        <w:rPr>
          <w:rFonts w:ascii="Times New Roman" w:eastAsia="Times New Roman" w:hAnsi="Times New Roman"/>
          <w:color w:val="000000"/>
          <w:sz w:val="24"/>
          <w:szCs w:val="24"/>
          <w:lang w:val="uk-UA"/>
        </w:rPr>
        <w:t>вирішує питання фінансово-господарської діяльності Закладу;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2" w:name="n410"/>
      <w:bookmarkEnd w:id="2"/>
      <w:r w:rsidRPr="00F76DE1">
        <w:rPr>
          <w:rFonts w:ascii="Times New Roman" w:eastAsia="Times New Roman" w:hAnsi="Times New Roman"/>
          <w:color w:val="000000"/>
          <w:sz w:val="24"/>
          <w:szCs w:val="24"/>
          <w:lang w:val="uk-UA"/>
        </w:rPr>
        <w:t>призначає на посаду та звільняє з посади працівників, визначає їх функціональні обов’язки;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3" w:name="n411"/>
      <w:bookmarkEnd w:id="3"/>
      <w:r w:rsidRPr="00F76DE1">
        <w:rPr>
          <w:rFonts w:ascii="Times New Roman" w:eastAsia="Times New Roman" w:hAnsi="Times New Roman"/>
          <w:color w:val="000000"/>
          <w:sz w:val="24"/>
          <w:szCs w:val="24"/>
          <w:lang w:val="uk-UA"/>
        </w:rPr>
        <w:t>забезпечує організацію освітнього процесу та здійснює контроль за виконанням освітніх програм;</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4" w:name="n412"/>
      <w:bookmarkEnd w:id="4"/>
      <w:r w:rsidRPr="00F76DE1">
        <w:rPr>
          <w:rFonts w:ascii="Times New Roman" w:eastAsia="Times New Roman" w:hAnsi="Times New Roman"/>
          <w:color w:val="000000"/>
          <w:sz w:val="24"/>
          <w:szCs w:val="24"/>
          <w:lang w:val="uk-UA"/>
        </w:rPr>
        <w:t>забезпечує функціонування внутрішньої системи забезпечення якості освіти;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забезпечує умови для здійснення дієвого та відкритого громадського контролю за діяльністю закладу освіти;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сприяє та створює умови для діяльності органів самоврядування Закладу;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5" w:name="n413"/>
      <w:bookmarkStart w:id="6" w:name="n415"/>
      <w:bookmarkEnd w:id="5"/>
      <w:bookmarkEnd w:id="6"/>
      <w:r w:rsidRPr="00F76DE1">
        <w:rPr>
          <w:rFonts w:ascii="Times New Roman" w:eastAsia="Times New Roman" w:hAnsi="Times New Roman"/>
          <w:color w:val="000000"/>
          <w:sz w:val="24"/>
          <w:szCs w:val="24"/>
          <w:lang w:val="uk-UA"/>
        </w:rPr>
        <w:t>сприяє здоровому способу життя здобувачів освіти та працівників Закладу;</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7" w:name="n2135"/>
      <w:bookmarkEnd w:id="7"/>
      <w:r w:rsidRPr="00F76DE1">
        <w:rPr>
          <w:rFonts w:ascii="Times New Roman" w:eastAsia="Times New Roman" w:hAnsi="Times New Roman"/>
          <w:color w:val="000000"/>
          <w:sz w:val="24"/>
          <w:szCs w:val="24"/>
          <w:lang w:val="uk-UA"/>
        </w:rPr>
        <w:lastRenderedPageBreak/>
        <w:t>забезпечує створення у Закладі безпечного освітнього середовища, вільного від насильства та булінгу (цькування), у тому числі:</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8" w:name="n2137"/>
      <w:bookmarkEnd w:id="8"/>
      <w:r w:rsidRPr="00F76DE1">
        <w:rPr>
          <w:rFonts w:ascii="Times New Roman" w:eastAsia="Times New Roman" w:hAnsi="Times New Roman"/>
          <w:color w:val="000000"/>
          <w:sz w:val="24"/>
          <w:szCs w:val="24"/>
          <w:lang w:val="uk-UA"/>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9" w:name="n2141"/>
      <w:bookmarkStart w:id="10" w:name="n2138"/>
      <w:bookmarkEnd w:id="9"/>
      <w:bookmarkEnd w:id="10"/>
      <w:r w:rsidRPr="00F76DE1">
        <w:rPr>
          <w:rFonts w:ascii="Times New Roman" w:eastAsia="Times New Roman" w:hAnsi="Times New Roman"/>
          <w:color w:val="000000"/>
          <w:sz w:val="24"/>
          <w:szCs w:val="24"/>
          <w:lang w:val="uk-UA"/>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11" w:name="n2140"/>
      <w:bookmarkStart w:id="12" w:name="n2139"/>
      <w:bookmarkEnd w:id="11"/>
      <w:bookmarkEnd w:id="12"/>
      <w:r w:rsidRPr="00F76DE1">
        <w:rPr>
          <w:rFonts w:ascii="Times New Roman" w:eastAsia="Times New Roman" w:hAnsi="Times New Roman"/>
          <w:color w:val="000000"/>
          <w:sz w:val="24"/>
          <w:szCs w:val="24"/>
          <w:lang w:val="uk-UA"/>
        </w:rPr>
        <w:t>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забезпечує виконання наказів та доручень відділу освіти Сквирської міської ради;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p w:rsidR="001B06CE" w:rsidRPr="00F76DE1" w:rsidRDefault="001B06CE" w:rsidP="001B06CE">
      <w:pPr>
        <w:shd w:val="clear" w:color="auto" w:fill="FFFFFF"/>
        <w:spacing w:after="0" w:line="240" w:lineRule="auto"/>
        <w:ind w:firstLine="567"/>
        <w:jc w:val="both"/>
        <w:rPr>
          <w:rFonts w:ascii="Times New Roman" w:eastAsia="Times New Roman" w:hAnsi="Times New Roman"/>
          <w:color w:val="000000"/>
          <w:sz w:val="24"/>
          <w:szCs w:val="24"/>
          <w:lang w:val="uk-UA"/>
        </w:rPr>
      </w:pPr>
      <w:bookmarkStart w:id="13" w:name="n2134"/>
      <w:bookmarkStart w:id="14" w:name="n416"/>
      <w:bookmarkEnd w:id="13"/>
      <w:bookmarkEnd w:id="14"/>
      <w:r w:rsidRPr="00F76DE1">
        <w:rPr>
          <w:rFonts w:ascii="Times New Roman" w:eastAsia="Times New Roman" w:hAnsi="Times New Roman"/>
          <w:color w:val="000000"/>
          <w:sz w:val="24"/>
          <w:szCs w:val="24"/>
          <w:lang w:val="uk-UA"/>
        </w:rPr>
        <w:t>здійснює інші повноваження, передбачені законом, посадовими обов’язками, контрактом та установчими документами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5.11. У Закладі створюються та діють колегіальні органи управління.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Основним колегіальним органом управління Закладу є педагогічна рада, яка створюється у випадках і порядку, передбачених спеціальними законами.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5.12. Керівник Закладу є головою педагогічної ради.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5.13. Засідання педагогічної ради проводяться за потреби, але не менш як чотири рази на рік.</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5.14. Усі педагогічні працівники закладу освіти мають брати участь у засіданнях педагогічної ради.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5.15. Педагогічна рада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планує роботу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схвалює освітню (освітні) програму (програми) Закладу та оцінює результативність її (їх) виконання;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розглядає питання щодо вдосконалення і методичного забезпечення освітнього процесу;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має право ініціювати проведення позапланового інституційного аудиту Закладу та проведення громадської акредитації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розглядає інші питання, віднесені законом та/або Статутом Закладу до її повноважень.</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Рішення педагогічної ради Закладу вводяться в дію рішеннями керівника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Громадське самоврядування в Закладі здійснюється на принципах, визначених частиною восьмою статті 70 цього Закону України «Про освіту».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пріоритету прав і свобод людини і громадянина;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верховенства права;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взаємної поваги та партнерства;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обов’язковості розгляду пропозицій сторін;</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пріоритету узгоджувальних процедур;</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прозорості, відкритості та гласності;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обов’язковості дотримання досягнутих домовленостей;</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взаємної відповідальності сторін.</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5.17. У Закладі можуть діяти: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органи самоврядування працівників закладу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органи самоврядування здобувачів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органи батьківського самоврядування;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інші органи громадського самоврядування учасників освітнього процесу.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5.18. Вищим колегіальним органом громадського самоврядування Закладу є загальні збори (конференція) колективу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5.20. Громадське самоврядування здійснюється на принципах:</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пріоритету прав і свобод людини і громадянина;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верховенства права;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взаємної поваги та партнерства;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репрезентативності органів громадського самоврядування і правоможності їх представників;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обов’язковості розгляду пропозицій сторін;</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пріоритету узгоджувальних процедур;</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прозорості, відкритості та гласності;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обов’язковості дотримання досягнутих домовленостей;</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bookmarkStart w:id="15" w:name="_heading=h.gjdgxs" w:colFirst="0" w:colLast="0"/>
      <w:bookmarkEnd w:id="15"/>
      <w:r w:rsidRPr="00F76DE1">
        <w:rPr>
          <w:rFonts w:ascii="Times New Roman" w:eastAsia="Times New Roman" w:hAnsi="Times New Roman"/>
          <w:color w:val="000000"/>
          <w:sz w:val="24"/>
          <w:szCs w:val="24"/>
          <w:lang w:val="uk-UA"/>
        </w:rPr>
        <w:t>взаємної відповідальності сторін.</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 xml:space="preserve">5.21. </w:t>
      </w:r>
      <w:r w:rsidRPr="00F76DE1">
        <w:rPr>
          <w:color w:val="000000"/>
          <w:sz w:val="24"/>
          <w:szCs w:val="24"/>
          <w:lang w:val="uk-UA"/>
        </w:rPr>
        <w:t> </w:t>
      </w:r>
      <w:r w:rsidRPr="00F76DE1">
        <w:rPr>
          <w:rFonts w:ascii="Times New Roman" w:eastAsia="Times New Roman" w:hAnsi="Times New Roman"/>
          <w:color w:val="000000"/>
          <w:sz w:val="24"/>
          <w:szCs w:val="24"/>
          <w:lang w:val="uk-UA"/>
        </w:rPr>
        <w:t>Наглядова (піклувальна) рада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Члени наглядової (піклувальної) ради Закладу мають право брати участь у роботі колегіальних органів Закладу з правом дорадчого голосу.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 складу наглядової (піклувальної) ради Закладу не можуть входити здобувачі освіти та працівники цього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Наглядова (піклувальна) рада має право:</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брати участь у визначенні стратегії розвитку Закладу та контролювати її виконання;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сприяти залученню додаткових джерел фінансування;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аналізувати та оцінювати діяльність Закладу та його керівника;</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вносити Засновнику Закладу подання про заохочення або відкликання керівника Закладу з підстав, визначених законом;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здійснювати інші права, визначені спеціальними законами та/або установчими документами Закладу.</w:t>
      </w:r>
    </w:p>
    <w:p w:rsidR="001B06CE" w:rsidRPr="00F76DE1" w:rsidRDefault="001B06CE" w:rsidP="001B06CE">
      <w:pPr>
        <w:spacing w:after="0" w:line="240" w:lineRule="auto"/>
        <w:jc w:val="both"/>
        <w:rPr>
          <w:rFonts w:ascii="Times New Roman" w:eastAsia="Times New Roman" w:hAnsi="Times New Roman"/>
          <w:sz w:val="24"/>
          <w:szCs w:val="24"/>
          <w:lang w:val="uk-UA"/>
        </w:rPr>
      </w:pP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b/>
          <w:color w:val="000000"/>
          <w:sz w:val="24"/>
          <w:szCs w:val="24"/>
          <w:lang w:val="uk-UA"/>
        </w:rPr>
        <w:t>VІ. Фінансово-господарська діяльність Закладу</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6.1. Фінансування Закладу здійснюється за рахунок коштів відповідних бюджетів, а також інших джерел, не заборонених законодавством.</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6.3.Джерелами фінансування Закладу відповідно до законодавства можуть бути:</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державний бюджет;</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місцеві бюджети;</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плата за надання освітніх та інших послуг відповідно до укладених договорів;</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доходи від реалізації продукції навчально-виробничих майстерень, від надання в оренду приміщень, споруд, обладнання;</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гранти вітчизняних і міжнародних організацій;</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інші джерела, не заборонені законодавством.</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6.5. У разі одержання коштів з інших джерел бюджетні та галузеві асигнування Закладу не зменшуються.</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6.6. Заклад самостійно розпоряджається надходженнями від провадження господарської та іншої діяльності, передбаченої установчими документами.</w:t>
      </w:r>
    </w:p>
    <w:p w:rsidR="00902F30" w:rsidRPr="00F76DE1" w:rsidRDefault="00902F30" w:rsidP="001B06CE">
      <w:pPr>
        <w:spacing w:after="0" w:line="240" w:lineRule="auto"/>
        <w:jc w:val="both"/>
        <w:rPr>
          <w:rFonts w:ascii="Times New Roman" w:eastAsia="Times New Roman" w:hAnsi="Times New Roman"/>
          <w:sz w:val="24"/>
          <w:szCs w:val="24"/>
          <w:lang w:val="uk-UA"/>
        </w:rPr>
      </w:pP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b/>
          <w:color w:val="000000"/>
          <w:sz w:val="24"/>
          <w:szCs w:val="24"/>
          <w:lang w:val="uk-UA"/>
        </w:rPr>
        <w:t>VІІ. Матеріально-технічна база Закладу</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7.2. Майно Закладу належить йому на правах, визначених законодавством.</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7.3. Порядок, умови та форми набуття Закладом прав на землю визначаються Земельним кодексом України.</w:t>
      </w: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7.4. Основні фонди, оборотні кошти та інше майно Закладу не підлягають приватизації чи використанню не за освітнім призначенням.</w:t>
      </w:r>
    </w:p>
    <w:p w:rsidR="001B06CE" w:rsidRPr="00F76DE1" w:rsidRDefault="001B06CE" w:rsidP="001B06CE">
      <w:pPr>
        <w:spacing w:after="0" w:line="240" w:lineRule="auto"/>
        <w:jc w:val="both"/>
        <w:rPr>
          <w:rFonts w:ascii="Times New Roman" w:eastAsia="Times New Roman" w:hAnsi="Times New Roman"/>
          <w:sz w:val="24"/>
          <w:szCs w:val="24"/>
          <w:lang w:val="uk-UA"/>
        </w:rPr>
      </w:pP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b/>
          <w:color w:val="000000"/>
          <w:sz w:val="24"/>
          <w:szCs w:val="24"/>
          <w:lang w:val="uk-UA"/>
        </w:rPr>
        <w:t>VІІІ. Міжнародне співробітництво</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8.2. Заклад, педагогічні працівники, здобувачі освіти можуть брати участь у реалізації міжнародних проектів і програм.</w:t>
      </w:r>
    </w:p>
    <w:p w:rsidR="001B06CE" w:rsidRPr="00F76DE1" w:rsidRDefault="001B06CE" w:rsidP="001B06CE">
      <w:pPr>
        <w:spacing w:after="0" w:line="240" w:lineRule="auto"/>
        <w:jc w:val="both"/>
        <w:rPr>
          <w:rFonts w:ascii="Times New Roman" w:eastAsia="Times New Roman" w:hAnsi="Times New Roman"/>
          <w:sz w:val="24"/>
          <w:szCs w:val="24"/>
          <w:lang w:val="uk-UA"/>
        </w:rPr>
      </w:pP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b/>
          <w:color w:val="000000"/>
          <w:sz w:val="24"/>
          <w:szCs w:val="24"/>
          <w:lang w:val="uk-UA"/>
        </w:rPr>
        <w:t>ІХ. Контроль освітньої діяльності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9.6. Акредитація освітньої програми є добровільною і проводиться за ініціативою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Освітня програма акредитується у разі, якщо це передбачено спеціальним законом.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Засади акредитації освітніх програм визначаються спеціальними законами.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9.8. Метою проведення інституційного аудиту є оцінювання якості освітньої діяльності Закладу та вироблення рекомендацій щодо:</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підвищення якості освітньої діяльності Закладу та вдосконалення внутрішньої системи забезпечення якості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приведення освітнього та управлінського процесів у відповідність із вимогами законодавства та ліцензійними умовами.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9.9. Результати інституційного аудиту оприлюднюються на сайті Закладу, Засновника та органу, що здійснив інституційний аудит.</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9.10. Інституційний аудит проводиться центральним органом виконавчої влади із забезпечення якості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9.11. Інституційний аудит проводиться у плановому порядку, якщо це передбачено спеціальним законом.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lastRenderedPageBreak/>
        <w:t>9.15. Моніторинг якості освіти може бути внутрішній та зовнішній.</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Внутрішній моніторинг якості освіти проводиться Закладом.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9.17. Громадська акредитація Закладу здійснюється на добровільних засадах за запитом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9.19. Результати громадської акредитації Закладу можуть враховуватися при акредитації освітніх програм.</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9.20. Успішні результати громадської акредитації Закладу засвідчуються відповідним сертифікатом, що видається на строк до десяти років.</w:t>
      </w:r>
    </w:p>
    <w:p w:rsidR="001B06CE" w:rsidRPr="00F76DE1" w:rsidRDefault="001B06CE" w:rsidP="001B06CE">
      <w:pPr>
        <w:spacing w:after="0" w:line="240" w:lineRule="auto"/>
        <w:jc w:val="both"/>
        <w:rPr>
          <w:rFonts w:ascii="Times New Roman" w:eastAsia="Times New Roman" w:hAnsi="Times New Roman"/>
          <w:sz w:val="24"/>
          <w:szCs w:val="24"/>
          <w:lang w:val="uk-UA"/>
        </w:rPr>
      </w:pPr>
    </w:p>
    <w:p w:rsidR="001B06CE" w:rsidRPr="00F76DE1" w:rsidRDefault="001B06CE" w:rsidP="00902F30">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b/>
          <w:color w:val="000000"/>
          <w:sz w:val="24"/>
          <w:szCs w:val="24"/>
          <w:lang w:val="uk-UA"/>
        </w:rPr>
        <w:t>Х. Реорганізація, ліквідація та перепрофілювання Закладу</w:t>
      </w:r>
    </w:p>
    <w:p w:rsidR="001B06CE" w:rsidRPr="00F76DE1" w:rsidRDefault="001B06CE" w:rsidP="001B06CE">
      <w:pPr>
        <w:spacing w:after="0" w:line="240" w:lineRule="auto"/>
        <w:ind w:firstLine="567"/>
        <w:jc w:val="both"/>
        <w:rPr>
          <w:rFonts w:ascii="Times New Roman" w:eastAsia="Times New Roman" w:hAnsi="Times New Roman"/>
          <w:sz w:val="24"/>
          <w:szCs w:val="24"/>
          <w:lang w:val="uk-UA"/>
        </w:rPr>
      </w:pPr>
      <w:r w:rsidRPr="00F76DE1">
        <w:rPr>
          <w:rFonts w:ascii="Times New Roman" w:eastAsia="Times New Roman" w:hAnsi="Times New Roman"/>
          <w:color w:val="000000"/>
          <w:sz w:val="24"/>
          <w:szCs w:val="24"/>
          <w:lang w:val="uk-UA"/>
        </w:rPr>
        <w:t>10.1. Рішення про реорганізацію, ліквідацію чи перепрофілювання (зміну типу) Закладу приймає його Засновник.</w:t>
      </w:r>
    </w:p>
    <w:p w:rsidR="001B06CE" w:rsidRPr="00F76DE1" w:rsidRDefault="001B06CE" w:rsidP="001B06CE">
      <w:pPr>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10.2.</w:t>
      </w:r>
      <w:r w:rsidR="00E15290">
        <w:rPr>
          <w:rFonts w:ascii="Times New Roman" w:eastAsia="Times New Roman" w:hAnsi="Times New Roman"/>
          <w:color w:val="000000"/>
          <w:sz w:val="24"/>
          <w:szCs w:val="24"/>
          <w:lang w:val="uk-UA"/>
        </w:rPr>
        <w:t xml:space="preserve"> </w:t>
      </w:r>
      <w:r w:rsidRPr="00F76DE1">
        <w:rPr>
          <w:rFonts w:ascii="Times New Roman" w:eastAsia="Times New Roman" w:hAnsi="Times New Roman"/>
          <w:color w:val="000000"/>
          <w:sz w:val="24"/>
          <w:szCs w:val="24"/>
          <w:lang w:val="uk-UA"/>
        </w:rPr>
        <w:t>Реорганізація закладу ос</w:t>
      </w:r>
      <w:r w:rsidR="00114516">
        <w:rPr>
          <w:rFonts w:ascii="Times New Roman" w:eastAsia="Times New Roman" w:hAnsi="Times New Roman"/>
          <w:color w:val="000000"/>
          <w:sz w:val="24"/>
          <w:szCs w:val="24"/>
          <w:lang w:val="uk-UA"/>
        </w:rPr>
        <w:t>віти відбувається шляхом злиття</w:t>
      </w:r>
      <w:r w:rsidRPr="00F76DE1">
        <w:rPr>
          <w:rFonts w:ascii="Times New Roman" w:eastAsia="Times New Roman" w:hAnsi="Times New Roman"/>
          <w:color w:val="000000"/>
          <w:sz w:val="24"/>
          <w:szCs w:val="24"/>
          <w:lang w:val="uk-UA"/>
        </w:rPr>
        <w:t>,</w:t>
      </w:r>
      <w:r w:rsidR="00114516">
        <w:rPr>
          <w:rFonts w:ascii="Times New Roman" w:eastAsia="Times New Roman" w:hAnsi="Times New Roman"/>
          <w:color w:val="000000"/>
          <w:sz w:val="24"/>
          <w:szCs w:val="24"/>
          <w:lang w:val="uk-UA"/>
        </w:rPr>
        <w:t xml:space="preserve"> </w:t>
      </w:r>
      <w:r w:rsidRPr="00F76DE1">
        <w:rPr>
          <w:rFonts w:ascii="Times New Roman" w:eastAsia="Times New Roman" w:hAnsi="Times New Roman"/>
          <w:color w:val="000000"/>
          <w:sz w:val="24"/>
          <w:szCs w:val="24"/>
          <w:lang w:val="uk-UA"/>
        </w:rPr>
        <w:t>приєднання, поділу, виділення.</w:t>
      </w:r>
    </w:p>
    <w:p w:rsidR="001B06CE" w:rsidRPr="00F76DE1" w:rsidRDefault="001B06CE" w:rsidP="001B06CE">
      <w:pPr>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1B06CE" w:rsidRPr="00F76DE1" w:rsidRDefault="001B06CE" w:rsidP="001B06CE">
      <w:pPr>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10.4. З часу призначення ліквідаційної комісії до неї переходять повноваження щодо управління закладом.</w:t>
      </w:r>
    </w:p>
    <w:p w:rsidR="001B06CE" w:rsidRPr="00F76DE1" w:rsidRDefault="001B06CE" w:rsidP="001B06CE">
      <w:pPr>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1B06CE" w:rsidRPr="00F76DE1" w:rsidRDefault="00114516" w:rsidP="001B06CE">
      <w:pPr>
        <w:spacing w:after="0" w:line="240" w:lineRule="auto"/>
        <w:ind w:firstLine="567"/>
        <w:jc w:val="both"/>
        <w:rPr>
          <w:rFonts w:ascii="Times New Roman" w:eastAsia="Times New Roman" w:hAnsi="Times New Roman"/>
          <w:color w:val="000000"/>
          <w:sz w:val="24"/>
          <w:szCs w:val="24"/>
          <w:lang w:val="uk-UA"/>
        </w:rPr>
      </w:pPr>
      <w:r>
        <w:rPr>
          <w:rFonts w:ascii="Times New Roman" w:eastAsia="Times New Roman" w:hAnsi="Times New Roman"/>
          <w:color w:val="000000"/>
          <w:sz w:val="24"/>
          <w:szCs w:val="24"/>
          <w:lang w:val="uk-UA"/>
        </w:rPr>
        <w:t>10.6. У випадку реорганізації</w:t>
      </w:r>
      <w:r w:rsidR="001B06CE" w:rsidRPr="00F76DE1">
        <w:rPr>
          <w:rFonts w:ascii="Times New Roman" w:eastAsia="Times New Roman" w:hAnsi="Times New Roman"/>
          <w:color w:val="000000"/>
          <w:sz w:val="24"/>
          <w:szCs w:val="24"/>
          <w:lang w:val="uk-UA"/>
        </w:rPr>
        <w:t>, права та зобов’язання Закладу переходять до правонаступників, відповідно до чинного законодавства, або визначених відділом освіти.</w:t>
      </w:r>
    </w:p>
    <w:p w:rsidR="001B06CE" w:rsidRPr="00380D98" w:rsidRDefault="001B06CE" w:rsidP="00380D98">
      <w:pPr>
        <w:spacing w:after="0" w:line="240" w:lineRule="auto"/>
        <w:ind w:firstLine="567"/>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w:t>
      </w:r>
      <w:r w:rsidR="00380D98">
        <w:rPr>
          <w:rFonts w:ascii="Times New Roman" w:eastAsia="Times New Roman" w:hAnsi="Times New Roman"/>
          <w:color w:val="000000"/>
          <w:sz w:val="24"/>
          <w:szCs w:val="24"/>
          <w:lang w:val="uk-UA"/>
        </w:rPr>
        <w:t xml:space="preserve">.     </w:t>
      </w:r>
    </w:p>
    <w:p w:rsidR="001B06CE" w:rsidRPr="00F76DE1" w:rsidRDefault="001B06CE" w:rsidP="00902F30">
      <w:pPr>
        <w:spacing w:after="0" w:line="240" w:lineRule="auto"/>
        <w:ind w:firstLine="567"/>
        <w:jc w:val="both"/>
        <w:rPr>
          <w:rFonts w:ascii="Times New Roman" w:eastAsia="Times New Roman" w:hAnsi="Times New Roman"/>
          <w:b/>
          <w:color w:val="000000"/>
          <w:sz w:val="24"/>
          <w:szCs w:val="24"/>
          <w:lang w:val="uk-UA"/>
        </w:rPr>
      </w:pPr>
      <w:r w:rsidRPr="00F76DE1">
        <w:rPr>
          <w:rFonts w:ascii="Times New Roman" w:eastAsia="Times New Roman" w:hAnsi="Times New Roman"/>
          <w:b/>
          <w:color w:val="000000"/>
          <w:sz w:val="24"/>
          <w:szCs w:val="24"/>
          <w:lang w:val="uk-UA"/>
        </w:rPr>
        <w:t>ХІ. Прикінцеві положення</w:t>
      </w:r>
    </w:p>
    <w:p w:rsidR="001B06CE" w:rsidRPr="00F76DE1" w:rsidRDefault="001B06CE" w:rsidP="001B06CE">
      <w:pPr>
        <w:spacing w:after="0" w:line="240" w:lineRule="auto"/>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 xml:space="preserve">          11.1. Зміни до цього Статуту вносяться за рішенням Засновника, шляхом викладення Статуту в новій редакції.</w:t>
      </w:r>
    </w:p>
    <w:p w:rsidR="001B06CE" w:rsidRPr="00F76DE1" w:rsidRDefault="001B06CE" w:rsidP="001B06CE">
      <w:pPr>
        <w:spacing w:after="0" w:line="240" w:lineRule="auto"/>
        <w:jc w:val="both"/>
        <w:rPr>
          <w:rFonts w:ascii="Times New Roman" w:eastAsia="Times New Roman" w:hAnsi="Times New Roman"/>
          <w:color w:val="000000"/>
          <w:sz w:val="24"/>
          <w:szCs w:val="24"/>
          <w:lang w:val="uk-UA"/>
        </w:rPr>
      </w:pPr>
      <w:r w:rsidRPr="00F76DE1">
        <w:rPr>
          <w:rFonts w:ascii="Times New Roman" w:eastAsia="Times New Roman" w:hAnsi="Times New Roman"/>
          <w:color w:val="000000"/>
          <w:sz w:val="24"/>
          <w:szCs w:val="24"/>
          <w:lang w:val="uk-UA"/>
        </w:rPr>
        <w:t xml:space="preserve">          11.2. Зміни підлягають державній реєстрації у порядку, встановленому чинним законодавством.</w:t>
      </w:r>
    </w:p>
    <w:p w:rsidR="001B06CE" w:rsidRPr="00F76DE1" w:rsidRDefault="001B06CE" w:rsidP="001B06CE">
      <w:pPr>
        <w:spacing w:after="0" w:line="240" w:lineRule="auto"/>
        <w:jc w:val="both"/>
        <w:rPr>
          <w:rFonts w:ascii="Times New Roman" w:eastAsia="Times New Roman" w:hAnsi="Times New Roman"/>
          <w:sz w:val="24"/>
          <w:szCs w:val="24"/>
          <w:lang w:val="uk-UA"/>
        </w:rPr>
      </w:pPr>
    </w:p>
    <w:p w:rsidR="0033064A" w:rsidRDefault="001B06CE" w:rsidP="001B06CE">
      <w:pPr>
        <w:spacing w:after="0" w:line="240" w:lineRule="auto"/>
        <w:jc w:val="both"/>
        <w:rPr>
          <w:rFonts w:ascii="Times New Roman" w:eastAsia="Times New Roman" w:hAnsi="Times New Roman"/>
          <w:sz w:val="24"/>
          <w:szCs w:val="24"/>
          <w:highlight w:val="white"/>
          <w:lang w:val="uk-UA"/>
        </w:rPr>
      </w:pPr>
      <w:r w:rsidRPr="00F76DE1">
        <w:rPr>
          <w:rFonts w:ascii="Times New Roman" w:eastAsia="Times New Roman" w:hAnsi="Times New Roman"/>
          <w:sz w:val="24"/>
          <w:szCs w:val="24"/>
          <w:lang w:val="uk-UA"/>
        </w:rPr>
        <w:t xml:space="preserve">Статут схвалено на </w:t>
      </w:r>
      <w:r w:rsidRPr="00F76DE1">
        <w:rPr>
          <w:rFonts w:ascii="Times New Roman" w:eastAsia="Times New Roman" w:hAnsi="Times New Roman"/>
          <w:sz w:val="24"/>
          <w:szCs w:val="24"/>
          <w:highlight w:val="white"/>
          <w:lang w:val="uk-UA"/>
        </w:rPr>
        <w:t>загальних зборах колективу</w:t>
      </w:r>
    </w:p>
    <w:p w:rsidR="00CF020F" w:rsidRPr="00BB4874" w:rsidRDefault="0033064A" w:rsidP="00BB4874">
      <w:pPr>
        <w:spacing w:after="0" w:line="240" w:lineRule="auto"/>
        <w:jc w:val="both"/>
        <w:rPr>
          <w:rFonts w:ascii="Times New Roman" w:eastAsia="Times New Roman" w:hAnsi="Times New Roman"/>
          <w:sz w:val="24"/>
          <w:szCs w:val="24"/>
          <w:highlight w:val="white"/>
          <w:lang w:val="uk-UA"/>
        </w:rPr>
      </w:pPr>
      <w:r>
        <w:rPr>
          <w:rFonts w:ascii="Times New Roman" w:eastAsia="Times New Roman" w:hAnsi="Times New Roman"/>
          <w:sz w:val="24"/>
          <w:szCs w:val="24"/>
          <w:highlight w:val="white"/>
          <w:lang w:val="uk-UA"/>
        </w:rPr>
        <w:t>09.06</w:t>
      </w:r>
      <w:r w:rsidR="001B06CE" w:rsidRPr="00F76DE1">
        <w:rPr>
          <w:rFonts w:ascii="Times New Roman" w:eastAsia="Times New Roman" w:hAnsi="Times New Roman"/>
          <w:sz w:val="24"/>
          <w:szCs w:val="24"/>
          <w:highlight w:val="white"/>
          <w:lang w:val="uk-UA"/>
        </w:rPr>
        <w:t>.202</w:t>
      </w:r>
      <w:r>
        <w:rPr>
          <w:rFonts w:ascii="Times New Roman" w:eastAsia="Times New Roman" w:hAnsi="Times New Roman"/>
          <w:sz w:val="24"/>
          <w:szCs w:val="24"/>
          <w:highlight w:val="white"/>
          <w:lang w:val="uk-UA"/>
        </w:rPr>
        <w:t xml:space="preserve">3 р. (протокол № 2 </w:t>
      </w:r>
      <w:r w:rsidR="001B06CE" w:rsidRPr="00F76DE1">
        <w:rPr>
          <w:rFonts w:ascii="Times New Roman" w:eastAsia="Times New Roman" w:hAnsi="Times New Roman"/>
          <w:sz w:val="24"/>
          <w:szCs w:val="24"/>
          <w:highlight w:val="white"/>
          <w:lang w:val="uk-UA"/>
        </w:rPr>
        <w:t>)</w:t>
      </w:r>
    </w:p>
    <w:sectPr w:rsidR="00CF020F" w:rsidRPr="00BB4874" w:rsidSect="00F76DE1">
      <w:headerReference w:type="default" r:id="rId8"/>
      <w:pgSz w:w="11906" w:h="16838"/>
      <w:pgMar w:top="709" w:right="1134"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FFD" w:rsidRDefault="00931FFD" w:rsidP="00F25E0C">
      <w:pPr>
        <w:spacing w:after="0" w:line="240" w:lineRule="auto"/>
      </w:pPr>
      <w:r>
        <w:separator/>
      </w:r>
    </w:p>
  </w:endnote>
  <w:endnote w:type="continuationSeparator" w:id="0">
    <w:p w:rsidR="00931FFD" w:rsidRDefault="00931FFD" w:rsidP="00F25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FFD" w:rsidRDefault="00931FFD" w:rsidP="00F25E0C">
      <w:pPr>
        <w:spacing w:after="0" w:line="240" w:lineRule="auto"/>
      </w:pPr>
      <w:r>
        <w:separator/>
      </w:r>
    </w:p>
  </w:footnote>
  <w:footnote w:type="continuationSeparator" w:id="0">
    <w:p w:rsidR="00931FFD" w:rsidRDefault="00931FFD" w:rsidP="00F25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020194"/>
      <w:docPartObj>
        <w:docPartGallery w:val="Page Numbers (Top of Page)"/>
        <w:docPartUnique/>
      </w:docPartObj>
    </w:sdtPr>
    <w:sdtEndPr/>
    <w:sdtContent>
      <w:p w:rsidR="0032154A" w:rsidRDefault="0032154A">
        <w:pPr>
          <w:pStyle w:val="a5"/>
          <w:jc w:val="center"/>
        </w:pPr>
        <w:r>
          <w:fldChar w:fldCharType="begin"/>
        </w:r>
        <w:r>
          <w:instrText>PAGE   \* MERGEFORMAT</w:instrText>
        </w:r>
        <w:r>
          <w:fldChar w:fldCharType="separate"/>
        </w:r>
        <w:r w:rsidR="00BD4CE0" w:rsidRPr="00BD4CE0">
          <w:rPr>
            <w:noProof/>
            <w:lang w:val="uk-UA"/>
          </w:rPr>
          <w:t>2</w:t>
        </w:r>
        <w:r>
          <w:fldChar w:fldCharType="end"/>
        </w:r>
      </w:p>
    </w:sdtContent>
  </w:sdt>
  <w:p w:rsidR="0032154A" w:rsidRDefault="0032154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BBB"/>
    <w:multiLevelType w:val="hybridMultilevel"/>
    <w:tmpl w:val="0064537C"/>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074E7BB8"/>
    <w:multiLevelType w:val="hybridMultilevel"/>
    <w:tmpl w:val="4C581D36"/>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0C2F1768"/>
    <w:multiLevelType w:val="hybridMultilevel"/>
    <w:tmpl w:val="29CE1EF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0E2E3CD3"/>
    <w:multiLevelType w:val="hybridMultilevel"/>
    <w:tmpl w:val="715C4562"/>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15:restartNumberingAfterBreak="0">
    <w:nsid w:val="11F3420F"/>
    <w:multiLevelType w:val="multilevel"/>
    <w:tmpl w:val="E3C242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2D946D0"/>
    <w:multiLevelType w:val="hybridMultilevel"/>
    <w:tmpl w:val="C1B6DE56"/>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132C344D"/>
    <w:multiLevelType w:val="hybridMultilevel"/>
    <w:tmpl w:val="66C40266"/>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191D242E"/>
    <w:multiLevelType w:val="hybridMultilevel"/>
    <w:tmpl w:val="4D10C1FA"/>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1B704EED"/>
    <w:multiLevelType w:val="hybridMultilevel"/>
    <w:tmpl w:val="2D1E1D88"/>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23204AE0"/>
    <w:multiLevelType w:val="hybridMultilevel"/>
    <w:tmpl w:val="4B1CD3CC"/>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15:restartNumberingAfterBreak="0">
    <w:nsid w:val="251420BA"/>
    <w:multiLevelType w:val="multilevel"/>
    <w:tmpl w:val="8F16D7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2AD14795"/>
    <w:multiLevelType w:val="multilevel"/>
    <w:tmpl w:val="246CC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955622"/>
    <w:multiLevelType w:val="hybridMultilevel"/>
    <w:tmpl w:val="376A5C3A"/>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3" w15:restartNumberingAfterBreak="0">
    <w:nsid w:val="360346C4"/>
    <w:multiLevelType w:val="multilevel"/>
    <w:tmpl w:val="195EA1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3734172B"/>
    <w:multiLevelType w:val="multilevel"/>
    <w:tmpl w:val="2688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B7C73"/>
    <w:multiLevelType w:val="hybridMultilevel"/>
    <w:tmpl w:val="1700DBCE"/>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15:restartNumberingAfterBreak="0">
    <w:nsid w:val="38531083"/>
    <w:multiLevelType w:val="hybridMultilevel"/>
    <w:tmpl w:val="5D08802E"/>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7" w15:restartNumberingAfterBreak="0">
    <w:nsid w:val="38C401CE"/>
    <w:multiLevelType w:val="hybridMultilevel"/>
    <w:tmpl w:val="B47EDF44"/>
    <w:lvl w:ilvl="0" w:tplc="0422000B">
      <w:start w:val="1"/>
      <w:numFmt w:val="bullet"/>
      <w:lvlText w:val=""/>
      <w:lvlJc w:val="left"/>
      <w:pPr>
        <w:ind w:left="1180" w:hanging="360"/>
      </w:pPr>
      <w:rPr>
        <w:rFonts w:ascii="Wingdings" w:hAnsi="Wingdings" w:hint="default"/>
      </w:rPr>
    </w:lvl>
    <w:lvl w:ilvl="1" w:tplc="04220003" w:tentative="1">
      <w:start w:val="1"/>
      <w:numFmt w:val="bullet"/>
      <w:lvlText w:val="o"/>
      <w:lvlJc w:val="left"/>
      <w:pPr>
        <w:ind w:left="1900" w:hanging="360"/>
      </w:pPr>
      <w:rPr>
        <w:rFonts w:ascii="Courier New" w:hAnsi="Courier New" w:cs="Courier New" w:hint="default"/>
      </w:rPr>
    </w:lvl>
    <w:lvl w:ilvl="2" w:tplc="04220005" w:tentative="1">
      <w:start w:val="1"/>
      <w:numFmt w:val="bullet"/>
      <w:lvlText w:val=""/>
      <w:lvlJc w:val="left"/>
      <w:pPr>
        <w:ind w:left="2620" w:hanging="360"/>
      </w:pPr>
      <w:rPr>
        <w:rFonts w:ascii="Wingdings" w:hAnsi="Wingdings" w:hint="default"/>
      </w:rPr>
    </w:lvl>
    <w:lvl w:ilvl="3" w:tplc="04220001" w:tentative="1">
      <w:start w:val="1"/>
      <w:numFmt w:val="bullet"/>
      <w:lvlText w:val=""/>
      <w:lvlJc w:val="left"/>
      <w:pPr>
        <w:ind w:left="3340" w:hanging="360"/>
      </w:pPr>
      <w:rPr>
        <w:rFonts w:ascii="Symbol" w:hAnsi="Symbol" w:hint="default"/>
      </w:rPr>
    </w:lvl>
    <w:lvl w:ilvl="4" w:tplc="04220003" w:tentative="1">
      <w:start w:val="1"/>
      <w:numFmt w:val="bullet"/>
      <w:lvlText w:val="o"/>
      <w:lvlJc w:val="left"/>
      <w:pPr>
        <w:ind w:left="4060" w:hanging="360"/>
      </w:pPr>
      <w:rPr>
        <w:rFonts w:ascii="Courier New" w:hAnsi="Courier New" w:cs="Courier New" w:hint="default"/>
      </w:rPr>
    </w:lvl>
    <w:lvl w:ilvl="5" w:tplc="04220005" w:tentative="1">
      <w:start w:val="1"/>
      <w:numFmt w:val="bullet"/>
      <w:lvlText w:val=""/>
      <w:lvlJc w:val="left"/>
      <w:pPr>
        <w:ind w:left="4780" w:hanging="360"/>
      </w:pPr>
      <w:rPr>
        <w:rFonts w:ascii="Wingdings" w:hAnsi="Wingdings" w:hint="default"/>
      </w:rPr>
    </w:lvl>
    <w:lvl w:ilvl="6" w:tplc="04220001" w:tentative="1">
      <w:start w:val="1"/>
      <w:numFmt w:val="bullet"/>
      <w:lvlText w:val=""/>
      <w:lvlJc w:val="left"/>
      <w:pPr>
        <w:ind w:left="5500" w:hanging="360"/>
      </w:pPr>
      <w:rPr>
        <w:rFonts w:ascii="Symbol" w:hAnsi="Symbol" w:hint="default"/>
      </w:rPr>
    </w:lvl>
    <w:lvl w:ilvl="7" w:tplc="04220003" w:tentative="1">
      <w:start w:val="1"/>
      <w:numFmt w:val="bullet"/>
      <w:lvlText w:val="o"/>
      <w:lvlJc w:val="left"/>
      <w:pPr>
        <w:ind w:left="6220" w:hanging="360"/>
      </w:pPr>
      <w:rPr>
        <w:rFonts w:ascii="Courier New" w:hAnsi="Courier New" w:cs="Courier New" w:hint="default"/>
      </w:rPr>
    </w:lvl>
    <w:lvl w:ilvl="8" w:tplc="04220005" w:tentative="1">
      <w:start w:val="1"/>
      <w:numFmt w:val="bullet"/>
      <w:lvlText w:val=""/>
      <w:lvlJc w:val="left"/>
      <w:pPr>
        <w:ind w:left="6940" w:hanging="360"/>
      </w:pPr>
      <w:rPr>
        <w:rFonts w:ascii="Wingdings" w:hAnsi="Wingdings" w:hint="default"/>
      </w:rPr>
    </w:lvl>
  </w:abstractNum>
  <w:abstractNum w:abstractNumId="18" w15:restartNumberingAfterBreak="0">
    <w:nsid w:val="399A75CB"/>
    <w:multiLevelType w:val="multilevel"/>
    <w:tmpl w:val="585075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9C86D38"/>
    <w:multiLevelType w:val="hybridMultilevel"/>
    <w:tmpl w:val="BC6C0ED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15:restartNumberingAfterBreak="0">
    <w:nsid w:val="3A4E046D"/>
    <w:multiLevelType w:val="hybridMultilevel"/>
    <w:tmpl w:val="E446FD3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15:restartNumberingAfterBreak="0">
    <w:nsid w:val="3E417953"/>
    <w:multiLevelType w:val="hybridMultilevel"/>
    <w:tmpl w:val="7AF460B4"/>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2" w15:restartNumberingAfterBreak="0">
    <w:nsid w:val="42770587"/>
    <w:multiLevelType w:val="hybridMultilevel"/>
    <w:tmpl w:val="777C489E"/>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15:restartNumberingAfterBreak="0">
    <w:nsid w:val="491976AB"/>
    <w:multiLevelType w:val="hybridMultilevel"/>
    <w:tmpl w:val="A1CECA38"/>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4" w15:restartNumberingAfterBreak="0">
    <w:nsid w:val="49C1429C"/>
    <w:multiLevelType w:val="hybridMultilevel"/>
    <w:tmpl w:val="47C8458C"/>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5" w15:restartNumberingAfterBreak="0">
    <w:nsid w:val="4E8D2DDC"/>
    <w:multiLevelType w:val="hybridMultilevel"/>
    <w:tmpl w:val="31063FF8"/>
    <w:lvl w:ilvl="0" w:tplc="0422000B">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6" w15:restartNumberingAfterBreak="0">
    <w:nsid w:val="50755914"/>
    <w:multiLevelType w:val="hybridMultilevel"/>
    <w:tmpl w:val="2FA64682"/>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7" w15:restartNumberingAfterBreak="0">
    <w:nsid w:val="56DE5AE6"/>
    <w:multiLevelType w:val="hybridMultilevel"/>
    <w:tmpl w:val="E558ED1C"/>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8" w15:restartNumberingAfterBreak="0">
    <w:nsid w:val="58172EFD"/>
    <w:multiLevelType w:val="hybridMultilevel"/>
    <w:tmpl w:val="BE008A72"/>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9" w15:restartNumberingAfterBreak="0">
    <w:nsid w:val="5D9C7591"/>
    <w:multiLevelType w:val="hybridMultilevel"/>
    <w:tmpl w:val="3F0E7E4A"/>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0" w15:restartNumberingAfterBreak="0">
    <w:nsid w:val="615669B6"/>
    <w:multiLevelType w:val="hybridMultilevel"/>
    <w:tmpl w:val="67408A12"/>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1" w15:restartNumberingAfterBreak="0">
    <w:nsid w:val="661F0937"/>
    <w:multiLevelType w:val="hybridMultilevel"/>
    <w:tmpl w:val="47B0B2F6"/>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2" w15:restartNumberingAfterBreak="0">
    <w:nsid w:val="673C3DB7"/>
    <w:multiLevelType w:val="hybridMultilevel"/>
    <w:tmpl w:val="C76AC6A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3" w15:restartNumberingAfterBreak="0">
    <w:nsid w:val="67C11467"/>
    <w:multiLevelType w:val="hybridMultilevel"/>
    <w:tmpl w:val="F440FB68"/>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4" w15:restartNumberingAfterBreak="0">
    <w:nsid w:val="74EE2348"/>
    <w:multiLevelType w:val="hybridMultilevel"/>
    <w:tmpl w:val="4F8E59BE"/>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5" w15:restartNumberingAfterBreak="0">
    <w:nsid w:val="758D6720"/>
    <w:multiLevelType w:val="hybridMultilevel"/>
    <w:tmpl w:val="2C646566"/>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6" w15:restartNumberingAfterBreak="0">
    <w:nsid w:val="766B406C"/>
    <w:multiLevelType w:val="hybridMultilevel"/>
    <w:tmpl w:val="713A18E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7" w15:restartNumberingAfterBreak="0">
    <w:nsid w:val="7A030B9C"/>
    <w:multiLevelType w:val="hybridMultilevel"/>
    <w:tmpl w:val="05D0588A"/>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8" w15:restartNumberingAfterBreak="0">
    <w:nsid w:val="7C9953A4"/>
    <w:multiLevelType w:val="hybridMultilevel"/>
    <w:tmpl w:val="1996F1D6"/>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9" w15:restartNumberingAfterBreak="0">
    <w:nsid w:val="7DB30E7A"/>
    <w:multiLevelType w:val="multilevel"/>
    <w:tmpl w:val="123CE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1C1A09"/>
    <w:multiLevelType w:val="hybridMultilevel"/>
    <w:tmpl w:val="057CE196"/>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11"/>
  </w:num>
  <w:num w:numId="2">
    <w:abstractNumId w:val="14"/>
  </w:num>
  <w:num w:numId="3">
    <w:abstractNumId w:val="39"/>
  </w:num>
  <w:num w:numId="4">
    <w:abstractNumId w:val="17"/>
  </w:num>
  <w:num w:numId="5">
    <w:abstractNumId w:val="25"/>
  </w:num>
  <w:num w:numId="6">
    <w:abstractNumId w:val="3"/>
  </w:num>
  <w:num w:numId="7">
    <w:abstractNumId w:val="0"/>
  </w:num>
  <w:num w:numId="8">
    <w:abstractNumId w:val="2"/>
  </w:num>
  <w:num w:numId="9">
    <w:abstractNumId w:val="33"/>
  </w:num>
  <w:num w:numId="10">
    <w:abstractNumId w:val="6"/>
  </w:num>
  <w:num w:numId="11">
    <w:abstractNumId w:val="28"/>
  </w:num>
  <w:num w:numId="12">
    <w:abstractNumId w:val="34"/>
  </w:num>
  <w:num w:numId="13">
    <w:abstractNumId w:val="16"/>
  </w:num>
  <w:num w:numId="14">
    <w:abstractNumId w:val="31"/>
  </w:num>
  <w:num w:numId="15">
    <w:abstractNumId w:val="35"/>
  </w:num>
  <w:num w:numId="16">
    <w:abstractNumId w:val="38"/>
  </w:num>
  <w:num w:numId="17">
    <w:abstractNumId w:val="15"/>
  </w:num>
  <w:num w:numId="18">
    <w:abstractNumId w:val="20"/>
  </w:num>
  <w:num w:numId="19">
    <w:abstractNumId w:val="12"/>
  </w:num>
  <w:num w:numId="20">
    <w:abstractNumId w:val="36"/>
  </w:num>
  <w:num w:numId="21">
    <w:abstractNumId w:val="30"/>
  </w:num>
  <w:num w:numId="22">
    <w:abstractNumId w:val="9"/>
  </w:num>
  <w:num w:numId="23">
    <w:abstractNumId w:val="40"/>
  </w:num>
  <w:num w:numId="24">
    <w:abstractNumId w:val="8"/>
  </w:num>
  <w:num w:numId="25">
    <w:abstractNumId w:val="37"/>
  </w:num>
  <w:num w:numId="26">
    <w:abstractNumId w:val="1"/>
  </w:num>
  <w:num w:numId="27">
    <w:abstractNumId w:val="23"/>
  </w:num>
  <w:num w:numId="28">
    <w:abstractNumId w:val="24"/>
  </w:num>
  <w:num w:numId="29">
    <w:abstractNumId w:val="29"/>
  </w:num>
  <w:num w:numId="30">
    <w:abstractNumId w:val="32"/>
  </w:num>
  <w:num w:numId="31">
    <w:abstractNumId w:val="27"/>
  </w:num>
  <w:num w:numId="32">
    <w:abstractNumId w:val="5"/>
  </w:num>
  <w:num w:numId="33">
    <w:abstractNumId w:val="22"/>
  </w:num>
  <w:num w:numId="34">
    <w:abstractNumId w:val="7"/>
  </w:num>
  <w:num w:numId="35">
    <w:abstractNumId w:val="19"/>
  </w:num>
  <w:num w:numId="36">
    <w:abstractNumId w:val="26"/>
  </w:num>
  <w:num w:numId="37">
    <w:abstractNumId w:val="21"/>
  </w:num>
  <w:num w:numId="38">
    <w:abstractNumId w:val="18"/>
  </w:num>
  <w:num w:numId="39">
    <w:abstractNumId w:val="4"/>
  </w:num>
  <w:num w:numId="40">
    <w:abstractNumId w:val="10"/>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E87"/>
    <w:rsid w:val="00004818"/>
    <w:rsid w:val="00035579"/>
    <w:rsid w:val="00036BD5"/>
    <w:rsid w:val="000522F8"/>
    <w:rsid w:val="000C2352"/>
    <w:rsid w:val="000D320A"/>
    <w:rsid w:val="000E202B"/>
    <w:rsid w:val="00114516"/>
    <w:rsid w:val="00125736"/>
    <w:rsid w:val="001375F1"/>
    <w:rsid w:val="001B06CE"/>
    <w:rsid w:val="00207378"/>
    <w:rsid w:val="00213388"/>
    <w:rsid w:val="002A6347"/>
    <w:rsid w:val="002C287F"/>
    <w:rsid w:val="0030194A"/>
    <w:rsid w:val="0032154A"/>
    <w:rsid w:val="0033064A"/>
    <w:rsid w:val="00367935"/>
    <w:rsid w:val="00380D98"/>
    <w:rsid w:val="00384236"/>
    <w:rsid w:val="00384542"/>
    <w:rsid w:val="003B15CA"/>
    <w:rsid w:val="003C0A25"/>
    <w:rsid w:val="003E0AED"/>
    <w:rsid w:val="003E2836"/>
    <w:rsid w:val="00430407"/>
    <w:rsid w:val="004432CD"/>
    <w:rsid w:val="00450815"/>
    <w:rsid w:val="00470CBF"/>
    <w:rsid w:val="00473C2D"/>
    <w:rsid w:val="00477D4E"/>
    <w:rsid w:val="00502EC6"/>
    <w:rsid w:val="005071E1"/>
    <w:rsid w:val="00517B61"/>
    <w:rsid w:val="00543117"/>
    <w:rsid w:val="0054736B"/>
    <w:rsid w:val="00596703"/>
    <w:rsid w:val="005C0AED"/>
    <w:rsid w:val="00621B4F"/>
    <w:rsid w:val="00637E27"/>
    <w:rsid w:val="00646240"/>
    <w:rsid w:val="00705FFE"/>
    <w:rsid w:val="00712391"/>
    <w:rsid w:val="007165DD"/>
    <w:rsid w:val="00792BFC"/>
    <w:rsid w:val="00793165"/>
    <w:rsid w:val="007A619F"/>
    <w:rsid w:val="00800D98"/>
    <w:rsid w:val="00884D6F"/>
    <w:rsid w:val="008C5E87"/>
    <w:rsid w:val="008D7A2A"/>
    <w:rsid w:val="00902F30"/>
    <w:rsid w:val="00913ABC"/>
    <w:rsid w:val="00931FFD"/>
    <w:rsid w:val="009344F7"/>
    <w:rsid w:val="0097124E"/>
    <w:rsid w:val="009960DE"/>
    <w:rsid w:val="009E2BC9"/>
    <w:rsid w:val="00A37AA2"/>
    <w:rsid w:val="00A53C4D"/>
    <w:rsid w:val="00AC2105"/>
    <w:rsid w:val="00AD6ADD"/>
    <w:rsid w:val="00B423DD"/>
    <w:rsid w:val="00BB4874"/>
    <w:rsid w:val="00BC4355"/>
    <w:rsid w:val="00BD4CE0"/>
    <w:rsid w:val="00BE0BBA"/>
    <w:rsid w:val="00C14E0A"/>
    <w:rsid w:val="00C55F69"/>
    <w:rsid w:val="00C753C7"/>
    <w:rsid w:val="00C755F3"/>
    <w:rsid w:val="00CB51E5"/>
    <w:rsid w:val="00CF020F"/>
    <w:rsid w:val="00D07DB2"/>
    <w:rsid w:val="00D40390"/>
    <w:rsid w:val="00D74865"/>
    <w:rsid w:val="00DA13A1"/>
    <w:rsid w:val="00DB7379"/>
    <w:rsid w:val="00E15290"/>
    <w:rsid w:val="00E718FC"/>
    <w:rsid w:val="00F058F7"/>
    <w:rsid w:val="00F21A7F"/>
    <w:rsid w:val="00F25E0C"/>
    <w:rsid w:val="00F5641F"/>
    <w:rsid w:val="00F76DE1"/>
    <w:rsid w:val="00F77E74"/>
    <w:rsid w:val="00FA21D2"/>
    <w:rsid w:val="00FA44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3C7C6"/>
  <w15:docId w15:val="{64DF57F9-3E73-4EB8-BF18-6335B977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C5E8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8C5E87"/>
    <w:rPr>
      <w:color w:val="0000FF"/>
      <w:u w:val="single"/>
    </w:rPr>
  </w:style>
  <w:style w:type="paragraph" w:styleId="a5">
    <w:name w:val="header"/>
    <w:basedOn w:val="a"/>
    <w:link w:val="a6"/>
    <w:uiPriority w:val="99"/>
    <w:unhideWhenUsed/>
    <w:rsid w:val="00F25E0C"/>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F25E0C"/>
  </w:style>
  <w:style w:type="paragraph" w:styleId="a7">
    <w:name w:val="footer"/>
    <w:basedOn w:val="a"/>
    <w:link w:val="a8"/>
    <w:uiPriority w:val="99"/>
    <w:unhideWhenUsed/>
    <w:rsid w:val="00F25E0C"/>
    <w:pPr>
      <w:tabs>
        <w:tab w:val="center" w:pos="4819"/>
        <w:tab w:val="right" w:pos="9639"/>
      </w:tabs>
      <w:spacing w:after="0" w:line="240" w:lineRule="auto"/>
    </w:pPr>
  </w:style>
  <w:style w:type="character" w:customStyle="1" w:styleId="a8">
    <w:name w:val="Нижний колонтитул Знак"/>
    <w:basedOn w:val="a0"/>
    <w:link w:val="a7"/>
    <w:uiPriority w:val="99"/>
    <w:rsid w:val="00F25E0C"/>
  </w:style>
  <w:style w:type="paragraph" w:styleId="a9">
    <w:name w:val="List Paragraph"/>
    <w:basedOn w:val="a"/>
    <w:uiPriority w:val="34"/>
    <w:qFormat/>
    <w:rsid w:val="00F77E74"/>
    <w:pPr>
      <w:ind w:left="720"/>
      <w:contextualSpacing/>
    </w:pPr>
  </w:style>
  <w:style w:type="paragraph" w:styleId="aa">
    <w:name w:val="Balloon Text"/>
    <w:basedOn w:val="a"/>
    <w:link w:val="ab"/>
    <w:uiPriority w:val="99"/>
    <w:semiHidden/>
    <w:unhideWhenUsed/>
    <w:rsid w:val="0097124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712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8332">
      <w:bodyDiv w:val="1"/>
      <w:marLeft w:val="0"/>
      <w:marRight w:val="0"/>
      <w:marTop w:val="0"/>
      <w:marBottom w:val="0"/>
      <w:divBdr>
        <w:top w:val="none" w:sz="0" w:space="0" w:color="auto"/>
        <w:left w:val="none" w:sz="0" w:space="0" w:color="auto"/>
        <w:bottom w:val="none" w:sz="0" w:space="0" w:color="auto"/>
        <w:right w:val="none" w:sz="0" w:space="0" w:color="auto"/>
      </w:divBdr>
    </w:div>
    <w:div w:id="61540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1</Pages>
  <Words>37538</Words>
  <Characters>21397</Characters>
  <Application>Microsoft Office Word</Application>
  <DocSecurity>0</DocSecurity>
  <Lines>178</Lines>
  <Paragraphs>117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user</cp:lastModifiedBy>
  <cp:revision>20</cp:revision>
  <cp:lastPrinted>2021-01-18T08:17:00Z</cp:lastPrinted>
  <dcterms:created xsi:type="dcterms:W3CDTF">2023-06-19T07:14:00Z</dcterms:created>
  <dcterms:modified xsi:type="dcterms:W3CDTF">2023-07-13T07:02:00Z</dcterms:modified>
</cp:coreProperties>
</file>